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0B" w:rsidRPr="006160F5" w:rsidRDefault="00147E0B" w:rsidP="006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Т</w:t>
      </w:r>
      <w:proofErr w:type="gramEnd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  Е  Т</w:t>
      </w:r>
    </w:p>
    <w:p w:rsidR="00147E0B" w:rsidRPr="006160F5" w:rsidRDefault="00147E0B" w:rsidP="006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общественного совета при госадминистрации</w:t>
      </w:r>
    </w:p>
    <w:p w:rsidR="00147E0B" w:rsidRPr="006160F5" w:rsidRDefault="00147E0B" w:rsidP="006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Каменского района и </w:t>
      </w:r>
      <w:proofErr w:type="gramStart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Каменка</w:t>
      </w:r>
      <w:proofErr w:type="gramEnd"/>
    </w:p>
    <w:p w:rsidR="00147E0B" w:rsidRDefault="00147E0B" w:rsidP="006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года- первое полугодие 2022 года</w:t>
      </w:r>
    </w:p>
    <w:p w:rsidR="006160F5" w:rsidRPr="006160F5" w:rsidRDefault="006160F5" w:rsidP="006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47E0B" w:rsidRPr="006160F5" w:rsidRDefault="00147E0B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Правительства ПМР от 30 октября 2020 года № 384 «Об утверждении Положения  об общественных советах при исполнительных органах государственной  власти, руководство деятельностью которых осуществляет Правительство Приднестровской Молдавской Республики», на основании статьей 34 и 52 Закона ПМР от 5 ноября 1994 года «Об органах местной власти, местного самоуправления и государственной администрации в Приднестровской Молдавской Республике» в действующей редакции и решения главы госадминистрации Каменского района и города Каменка  от  26 января 2021 года «Об  общественном совете при государственной администрации Каменского района и города Каменка» </w:t>
      </w: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февраля 2021 года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первое организационное заседание вновь избранного состава Общественного совета при госадминистрации Каменского района и города Каменка.</w:t>
      </w:r>
    </w:p>
    <w:p w:rsidR="00147E0B" w:rsidRPr="006160F5" w:rsidRDefault="00147E0B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марта 2021 года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второе заседание общественного совета, на котором были утверждены Регламент общественного совета, Кодекс этики членов ОС и план работы общественного совета на 2021 год; формировались комиссии ОС и утвердились их составы.</w:t>
      </w:r>
    </w:p>
    <w:p w:rsidR="00147E0B" w:rsidRPr="006160F5" w:rsidRDefault="00147E0B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мая 2021 года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очередном</w:t>
      </w: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ОС рассматривался вопрос «Образовательная деятельность в муниципальных образовательных учреждениях и муниципальных дошкольных образовательных учреждениях г. Каменка и Каменского района в период распространения корона вирусной инфекции».</w:t>
      </w:r>
    </w:p>
    <w:p w:rsidR="00147E0B" w:rsidRPr="006160F5" w:rsidRDefault="00147E0B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июля 2021 года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рассматривался вопрос «О соблюдении прав и свобод человека и гражданина на территории Каменского района и города Каменка».</w:t>
      </w:r>
    </w:p>
    <w:p w:rsidR="004C217C" w:rsidRPr="006160F5" w:rsidRDefault="003E1FD7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августа 2021 года: </w:t>
      </w:r>
      <w:r w:rsidR="004C217C"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C217C"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районной Доски почета»;</w:t>
      </w:r>
    </w:p>
    <w:p w:rsidR="00147E0B" w:rsidRPr="006160F5" w:rsidRDefault="004C217C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1FD7"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председателей комиссий Общественного совета».</w:t>
      </w:r>
    </w:p>
    <w:p w:rsidR="003E1FD7" w:rsidRPr="006160F5" w:rsidRDefault="003E1FD7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сентября 2021 года 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рассматривал вопрос «О подготовке образовательных учреждений района и города к началу нового учебного года».</w:t>
      </w:r>
    </w:p>
    <w:p w:rsidR="003E1FD7" w:rsidRPr="006160F5" w:rsidRDefault="003E1FD7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 2021 года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предстоящих</w:t>
      </w:r>
      <w:r w:rsidR="00075B29"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Президента ПМР и о поддержке инициативы Союза промышленников, аграриев и предпринимателей ПМР о выдвижении кандидатуры Красносельского Вадима Николаевича на пост Президента ПМР»</w:t>
      </w:r>
      <w:r w:rsidR="00E67513"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513" w:rsidRPr="006160F5" w:rsidRDefault="00E67513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декабря 2021 года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 «О работе филиала ГУП «Водоснабжение и водоотведение в г. Каменка по выполнению инвестиционной программы на 2021 и о планах в рамках данной программы на 2022 год».</w:t>
      </w:r>
    </w:p>
    <w:p w:rsidR="004C217C" w:rsidRPr="006160F5" w:rsidRDefault="004C217C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марта 2022 года:</w:t>
      </w:r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«Состояние лесного фонда района: успехи, проблемы, перспективы»;</w:t>
      </w:r>
    </w:p>
    <w:p w:rsidR="004C217C" w:rsidRPr="006160F5" w:rsidRDefault="004C217C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 необходимости открытия Дома для престарелых на территории района»;</w:t>
      </w:r>
    </w:p>
    <w:p w:rsidR="004C217C" w:rsidRPr="006160F5" w:rsidRDefault="004C217C" w:rsidP="001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60F5">
        <w:rPr>
          <w:rFonts w:ascii="Times New Roman" w:eastAsia="Times New Roman" w:hAnsi="Times New Roman" w:cs="Times New Roman"/>
          <w:sz w:val="24"/>
          <w:szCs w:val="24"/>
          <w:lang w:eastAsia="ru-RU"/>
        </w:rPr>
        <w:t>) «Утверждение плана работы ОС на 2022 год».</w:t>
      </w:r>
    </w:p>
    <w:p w:rsidR="00C17BE9" w:rsidRPr="006160F5" w:rsidRDefault="00C17BE9">
      <w:pPr>
        <w:rPr>
          <w:sz w:val="24"/>
          <w:szCs w:val="24"/>
        </w:rPr>
      </w:pPr>
    </w:p>
    <w:sectPr w:rsidR="00C17BE9" w:rsidRPr="006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39"/>
    <w:rsid w:val="00075B29"/>
    <w:rsid w:val="00147E0B"/>
    <w:rsid w:val="003E1FD7"/>
    <w:rsid w:val="004C217C"/>
    <w:rsid w:val="006160F5"/>
    <w:rsid w:val="008E0639"/>
    <w:rsid w:val="00C17BE9"/>
    <w:rsid w:val="00E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FF2D-C0B1-489D-BF58-1789DBE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Агрипина</dc:creator>
  <cp:keywords/>
  <dc:description/>
  <cp:lastModifiedBy>Настя</cp:lastModifiedBy>
  <cp:revision>6</cp:revision>
  <dcterms:created xsi:type="dcterms:W3CDTF">2022-07-14T10:40:00Z</dcterms:created>
  <dcterms:modified xsi:type="dcterms:W3CDTF">2022-08-16T13:07:00Z</dcterms:modified>
</cp:coreProperties>
</file>