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DD" w:rsidRPr="000159B1" w:rsidRDefault="00325EDD" w:rsidP="000159B1">
      <w:pPr>
        <w:spacing w:after="0" w:line="240" w:lineRule="auto"/>
        <w:ind w:firstLine="567"/>
        <w:jc w:val="right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ПРИЛОЖЕНИЕ</w:t>
      </w:r>
      <w:r w:rsidRPr="000159B1">
        <w:rPr>
          <w:rFonts w:cs="Times New Roman"/>
          <w:szCs w:val="24"/>
        </w:rPr>
        <w:br/>
        <w:t>к Постановлению Правительства</w:t>
      </w:r>
      <w:r w:rsidRPr="000159B1">
        <w:rPr>
          <w:rFonts w:cs="Times New Roman"/>
          <w:szCs w:val="24"/>
        </w:rPr>
        <w:br/>
        <w:t>Приднестро</w:t>
      </w:r>
      <w:r w:rsidR="005C71C3">
        <w:rPr>
          <w:rFonts w:cs="Times New Roman"/>
          <w:szCs w:val="24"/>
        </w:rPr>
        <w:t>вской Молдавской</w:t>
      </w:r>
      <w:r w:rsidR="005C71C3">
        <w:rPr>
          <w:rFonts w:cs="Times New Roman"/>
          <w:szCs w:val="24"/>
        </w:rPr>
        <w:br/>
        <w:t>Республики</w:t>
      </w:r>
      <w:r w:rsidR="005C71C3">
        <w:rPr>
          <w:rFonts w:cs="Times New Roman"/>
          <w:szCs w:val="24"/>
        </w:rPr>
        <w:br/>
        <w:t>от 31</w:t>
      </w:r>
      <w:r w:rsidRPr="000159B1">
        <w:rPr>
          <w:rFonts w:cs="Times New Roman"/>
          <w:szCs w:val="24"/>
        </w:rPr>
        <w:t xml:space="preserve"> </w:t>
      </w:r>
      <w:r w:rsidR="005C71C3">
        <w:rPr>
          <w:rFonts w:cs="Times New Roman"/>
          <w:szCs w:val="24"/>
        </w:rPr>
        <w:t>августа</w:t>
      </w:r>
      <w:r w:rsidRPr="000159B1">
        <w:rPr>
          <w:rFonts w:cs="Times New Roman"/>
          <w:szCs w:val="24"/>
        </w:rPr>
        <w:t xml:space="preserve"> </w:t>
      </w:r>
      <w:r w:rsidR="005C71C3">
        <w:rPr>
          <w:rFonts w:cs="Times New Roman"/>
          <w:szCs w:val="24"/>
        </w:rPr>
        <w:t>2023</w:t>
      </w:r>
      <w:r w:rsidRPr="000159B1">
        <w:rPr>
          <w:rFonts w:cs="Times New Roman"/>
          <w:szCs w:val="24"/>
        </w:rPr>
        <w:t xml:space="preserve"> года № </w:t>
      </w:r>
      <w:r w:rsidR="005C71C3">
        <w:rPr>
          <w:rFonts w:cs="Times New Roman"/>
          <w:szCs w:val="24"/>
        </w:rPr>
        <w:t>296</w:t>
      </w:r>
    </w:p>
    <w:p w:rsidR="000159B1" w:rsidRDefault="000159B1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981690" w:rsidRDefault="00325EDD" w:rsidP="00981690">
      <w:pPr>
        <w:jc w:val="center"/>
        <w:rPr>
          <w:rFonts w:cs="Times New Roman"/>
          <w:b/>
          <w:szCs w:val="24"/>
        </w:rPr>
      </w:pPr>
      <w:r w:rsidRPr="00981690">
        <w:rPr>
          <w:rFonts w:cs="Times New Roman"/>
          <w:b/>
          <w:szCs w:val="24"/>
        </w:rPr>
        <w:t>Регламент предоставления государственными администрациями городов (районов) Приднестровской Молдавской Республики государственной услуги "Выдача Решения о предоставлении права пользования (владения) земельным участком"</w:t>
      </w:r>
    </w:p>
    <w:p w:rsidR="000159B1" w:rsidRDefault="000159B1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83C95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Раздел 1. Общие положения</w:t>
      </w:r>
    </w:p>
    <w:p w:rsidR="00A96061" w:rsidRDefault="00A96061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Default="00D83C95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1.</w:t>
      </w:r>
      <w:r>
        <w:rPr>
          <w:rFonts w:cs="Times New Roman"/>
          <w:b/>
          <w:szCs w:val="24"/>
        </w:rPr>
        <w:t xml:space="preserve"> </w:t>
      </w:r>
      <w:r w:rsidR="00325EDD" w:rsidRPr="00D83C95">
        <w:rPr>
          <w:rFonts w:cs="Times New Roman"/>
          <w:b/>
          <w:szCs w:val="24"/>
        </w:rPr>
        <w:t>Предмет регулирования Регламента</w:t>
      </w:r>
    </w:p>
    <w:p w:rsidR="00D83C95" w:rsidRPr="00D83C95" w:rsidRDefault="00D83C95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1. Регламент предоставления государственными администрациями городов</w:t>
      </w:r>
      <w:r w:rsidR="00D83C95">
        <w:rPr>
          <w:rFonts w:cs="Times New Roman"/>
          <w:szCs w:val="24"/>
        </w:rPr>
        <w:t xml:space="preserve"> (районов) </w:t>
      </w:r>
      <w:r w:rsidRPr="000159B1">
        <w:rPr>
          <w:rFonts w:cs="Times New Roman"/>
          <w:szCs w:val="24"/>
        </w:rPr>
        <w:t>Приднестровской Молдавской Республики (далее - уполномоченный орган) государственной услуги "Выдача Решения о предоставлении права пользования (владения) земельным участком" (далее - Регламент) разработан в целях повышения качества и доступности результатов предоставления государственной услуги по оформлению и выдаче Решения о предоставлении права пользования (владения) земельным участком (далее - государственная услуга).</w:t>
      </w:r>
    </w:p>
    <w:p w:rsidR="00325EDD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Регламент устанавливает стандарт предоставления государственной 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 Регламента, досудебный (внесудебный) порядок обжалования решений и действий (бездействий) должностных лиц, ответственных за выдачу Решения о предоставлении права пользования (владения) земельным участком (далее - Решение).</w:t>
      </w:r>
    </w:p>
    <w:p w:rsidR="00D83C95" w:rsidRPr="000159B1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2. Круг заявителей</w:t>
      </w:r>
    </w:p>
    <w:p w:rsidR="00D83C95" w:rsidRPr="00D83C95" w:rsidRDefault="00D83C95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2. За получением государственной услуги могут обратиться физические лица (включая иностранных граждан и лиц без гражданства), юридические лица, лица, имеющие право без доверенности представлять интересы юридического лица, либо иные лица, действующие на основании доверенности, а также физические лица или представители физических лиц, действующие на основании доверенности (далее - заявитель).</w:t>
      </w:r>
    </w:p>
    <w:p w:rsidR="00D83C95" w:rsidRPr="000159B1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 xml:space="preserve">3. Требования к порядку информирования </w:t>
      </w:r>
      <w:proofErr w:type="gramStart"/>
      <w:r w:rsidRPr="00D83C95">
        <w:rPr>
          <w:rFonts w:cs="Times New Roman"/>
          <w:b/>
          <w:szCs w:val="24"/>
        </w:rPr>
        <w:t>о</w:t>
      </w:r>
      <w:proofErr w:type="gramEnd"/>
      <w:r w:rsidRPr="00D83C95">
        <w:rPr>
          <w:rFonts w:cs="Times New Roman"/>
          <w:b/>
          <w:szCs w:val="24"/>
        </w:rPr>
        <w:t> предоставлении государственной услуги</w:t>
      </w:r>
    </w:p>
    <w:p w:rsidR="00D83C95" w:rsidRPr="00D83C95" w:rsidRDefault="00D83C95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3. Информацию о месте нахождения, графике работы, справочных телефонах отделов и управлений, участвующих в предоставлении государственной 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 и по телефонам: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 Государственная администрация города Тирасполь и города </w:t>
      </w:r>
      <w:proofErr w:type="spellStart"/>
      <w:r w:rsidRPr="000159B1">
        <w:rPr>
          <w:rFonts w:cs="Times New Roman"/>
          <w:szCs w:val="24"/>
        </w:rPr>
        <w:t>Днестровск</w:t>
      </w:r>
      <w:proofErr w:type="spellEnd"/>
      <w:r w:rsidRPr="000159B1">
        <w:rPr>
          <w:rFonts w:cs="Times New Roman"/>
          <w:szCs w:val="24"/>
        </w:rPr>
        <w:t xml:space="preserve"> - www.tirasadmin.org/; справочный телефон службы "Одно окно": 0 (533) 5 21 38;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 Государственная администрация города Бендеры - http://bendery-ga.org/; справочный телефон службы "Одно окно": 0 (552) 2 51 81;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 Государственная администрация Слободзейского района и города Слободзея - https://slobodzeya.gospmr.org/; справочный телефон Управления землеустройства: 0 (557) 2 49 59;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 Государственная администрация Григориопольского района и города Григориополь - http://grig-admin.idknet.com/; справочный телефон службы "Одно окно": 0 (210) 3 55 99;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 Государственная администрация Дубоссарского района и города Дубоссары - http://www.dubossary.ru/; справочный телефон службы "Одно окно": 0 (215) 3 31 62;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lastRenderedPageBreak/>
        <w:t>е</w:t>
      </w:r>
      <w:proofErr w:type="gramEnd"/>
      <w:r w:rsidRPr="000159B1">
        <w:rPr>
          <w:rFonts w:cs="Times New Roman"/>
          <w:szCs w:val="24"/>
        </w:rPr>
        <w:t>) Государственная администрация Рыбницкого района и города Рыбница - http://rybnitsa.org/; справочный телефон службы "Одно окно": 0 (555) 3 15 11;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 Государственная администрация Каменского района и города Каменка - http://camenca.org/; справочный телефон службы "Одно окно": 0 (216) 2 16 67;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з</w:t>
      </w:r>
      <w:proofErr w:type="gramEnd"/>
      <w:r w:rsidRPr="000159B1">
        <w:rPr>
          <w:rFonts w:cs="Times New Roman"/>
          <w:szCs w:val="24"/>
        </w:rPr>
        <w:t>) Государственная администрация города </w:t>
      </w:r>
      <w:proofErr w:type="spellStart"/>
      <w:r w:rsidRPr="000159B1">
        <w:rPr>
          <w:rFonts w:cs="Times New Roman"/>
          <w:szCs w:val="24"/>
        </w:rPr>
        <w:t>Днестровск</w:t>
      </w:r>
      <w:proofErr w:type="spellEnd"/>
      <w:r w:rsidRPr="000159B1">
        <w:rPr>
          <w:rFonts w:cs="Times New Roman"/>
          <w:szCs w:val="24"/>
        </w:rPr>
        <w:t xml:space="preserve"> - http://dnestrovsk.name/; справочный телефон службы "Одно окно": 0 (219) 7 12 71;</w:t>
      </w:r>
    </w:p>
    <w:p w:rsidR="00D83C95" w:rsidRDefault="00325EDD" w:rsidP="00981690">
      <w:pPr>
        <w:tabs>
          <w:tab w:val="left" w:pos="0"/>
          <w:tab w:val="left" w:pos="567"/>
        </w:tabs>
        <w:spacing w:after="0"/>
        <w:ind w:firstLine="567"/>
        <w:jc w:val="left"/>
        <w:rPr>
          <w:rFonts w:cs="Times New Roman"/>
          <w:szCs w:val="24"/>
        </w:rPr>
      </w:pPr>
      <w:proofErr w:type="gramStart"/>
      <w:r w:rsidRPr="00981690">
        <w:rPr>
          <w:rFonts w:cs="Times New Roman"/>
          <w:szCs w:val="24"/>
        </w:rPr>
        <w:t>и</w:t>
      </w:r>
      <w:proofErr w:type="gramEnd"/>
      <w:r w:rsidRPr="00981690">
        <w:rPr>
          <w:rFonts w:cs="Times New Roman"/>
          <w:szCs w:val="24"/>
        </w:rPr>
        <w:t>) государственная</w:t>
      </w:r>
      <w:r w:rsidR="00981690">
        <w:rPr>
          <w:rFonts w:cs="Times New Roman"/>
          <w:szCs w:val="24"/>
        </w:rPr>
        <w:t xml:space="preserve"> информационная система </w:t>
      </w:r>
      <w:r w:rsidRPr="00981690">
        <w:rPr>
          <w:rFonts w:cs="Times New Roman"/>
          <w:szCs w:val="24"/>
        </w:rPr>
        <w:t>"Портал государственных услуг Приднестровской Молдавской Республики" (далее - Портал) - https://uslugi.gospmr.org/.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4. График работы службы "Одно окно":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Понедельник - пятница: с 08:00 по 17:00, перерыв на обед: 12:00-13:00.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Выходные: суббота, воскресенье.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По решению руководителя уполномоченного органа график работы службы "Одно окно" может быть изменен.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5. Информация о графике (режиме) работы представляется по справочным телефонам, а также размещается на информационном стенде и официальном сайте уполномоченного органа.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6. По вопросам получения Решения заявители могут получить информацию: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у должностных лиц службы "Одно окно" уполномоченного органа;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у должностных лиц профильного подразделения уполномоченного органа (в том числе в телефонном режиме);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на официальном сайте уполномоченного органа;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при письменном обращении в уполномоченный орган.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7. На официальных сайтах уполномоченного органа должна размещаться следующая информация: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исчерпывающий перечень документов, необходимых для подготовки и выдачи Решения, требования к оформлению указанных документов;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срок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результат предоставления государственной услуги, порядок представления документов, являющихся результатом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исчерпывающий перечень оснований для отказа в предоставлении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форма заявления, используемая при предоставлении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 полный текст Регламента.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8. На информационных стендах в фойе уполномоченного органа размещаются: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информация, предусмотренная пунктом 7 настоящего Регламента;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информация о графике работы службы "Одно окно", осуществляющей прием (выдачу) документов, адрес;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номер телефона службы "Одно окно";</w:t>
      </w:r>
    </w:p>
    <w:p w:rsidR="00325EDD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графики приема заявителей должностными лицами службы "Одно окно", ответственными за прием заявлений.</w:t>
      </w:r>
    </w:p>
    <w:p w:rsidR="00D83C95" w:rsidRPr="000159B1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83C95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Раздел 2. Стандарт предоставления государственной услуги</w:t>
      </w:r>
    </w:p>
    <w:p w:rsidR="00325EDD" w:rsidRPr="00D83C95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4. Наименование государственной услуги</w:t>
      </w:r>
    </w:p>
    <w:p w:rsidR="00D83C95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9. Наименование государственной услуги: "Выдача Решения о предоставлении права пользования (владения) земельным участком".</w:t>
      </w:r>
    </w:p>
    <w:p w:rsidR="00D83C95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83C95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t>5. Наименование уполномоченного органа, предоставляющего государственную услугу</w:t>
      </w:r>
    </w:p>
    <w:p w:rsidR="00D83C95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10. Государственная услуга предоставляется государственными администрациями городов (районов) Приднестровской Молдавской Республики.</w:t>
      </w:r>
    </w:p>
    <w:p w:rsidR="00D83C95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83C95" w:rsidRDefault="00325EDD" w:rsidP="00D83C95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83C95">
        <w:rPr>
          <w:rFonts w:cs="Times New Roman"/>
          <w:b/>
          <w:szCs w:val="24"/>
        </w:rPr>
        <w:lastRenderedPageBreak/>
        <w:t>6. Описание результата предоставления государственной услуги</w:t>
      </w:r>
    </w:p>
    <w:p w:rsidR="00D83C95" w:rsidRDefault="00D83C95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11. Результатом предоставления государственной услуги является оформление и выдача одного из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Решение о предоставлении права пользования (владения) земельным участком, а именно: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1) о предоставлении земельного участка в пожизненное наследуемое владение для размещения индивидуального жилого дома и хозяйственных построек;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2) о передаче земельного участка в арендное пользование сроком до 25 (двадцати пяти) лет для размещения жилого дома и хозяйственных построек;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3) о передаче земельного участка в арендное пользование сроком до 25 (двадцати пяти) лет для размещения объектов общественного и промышленного назначения;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4) о разделе земельного участка (о выделе из него земельной доли), находящегося у хозяйствующего субъекта, основанного на общей долевой либо совместной собственности;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5) о предоставлении земельного участка в долгосрочное пользование для: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строительства объектов недвижимости;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размещения объектов недвижимости;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7) о передаче земельного участка в краткосрочное пользование для: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возведения и размещения временных зданий, строений и сооружений (не используемых для коммерческих целей);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для других целей, предусмотренных пунктом 3 статьи 24 Земельного кодекса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8) о передаче индивидуальным предпринимателям и юридическим лицам земельного участка в арендное пользование под: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размещение временных строений;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размещение капитальных строений на землях общего пользования;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под строительство капитальных строений;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для организации массового отдыха населения;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под садоводство;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для других целей;</w:t>
      </w:r>
    </w:p>
    <w:p w:rsidR="00325EDD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письменный отказ в выдаче Решения о предоставлении права пользования (владения) земельным участком.</w:t>
      </w:r>
    </w:p>
    <w:p w:rsidR="00AB7A3D" w:rsidRPr="000159B1" w:rsidRDefault="00AB7A3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AB7A3D" w:rsidRDefault="00325EDD" w:rsidP="00AB7A3D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AB7A3D">
        <w:rPr>
          <w:rFonts w:cs="Times New Roman"/>
          <w:b/>
          <w:szCs w:val="24"/>
        </w:rPr>
        <w:t>7. Срок предоставления государственной услуги, срок выдачи документа, являющегося результатом предоставления государственной услуги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12. Срок предоставления государственной услуги не должен превышать один месяц со дня получения уполномоченным органом заявления с приложением всех необходимых документов.</w:t>
      </w:r>
    </w:p>
    <w:p w:rsidR="00AB7A3D" w:rsidRDefault="00AB7A3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AB7A3D" w:rsidRDefault="00325EDD" w:rsidP="00AB7A3D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AB7A3D">
        <w:rPr>
          <w:rFonts w:cs="Times New Roman"/>
          <w:b/>
          <w:szCs w:val="24"/>
        </w:rPr>
        <w:t>8. Перечень нормативных правовых актов, регулирующих отношения, возникающие в связи с предоставлением государственной услуги</w:t>
      </w:r>
    </w:p>
    <w:p w:rsidR="00AB7A3D" w:rsidRDefault="00AB7A3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13. Отношения, возникающие в связи с предоставлением государственной услуги, регулируются следующими нормативными правовыми актами Приднестровской Молдавской Республики: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Земельным кодексом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 </w:t>
      </w:r>
      <w:hyperlink r:id="rId5" w:tooltip="(ВСТУПИЛ В СИЛУ 22.08.2016) Об организации предоставления государственных услуг" w:history="1">
        <w:r w:rsidRPr="000159B1">
          <w:rPr>
            <w:rStyle w:val="a3"/>
            <w:rFonts w:cs="Times New Roman"/>
            <w:szCs w:val="24"/>
          </w:rPr>
          <w:t>Законом Приднестровской Молдавской Республики от 19 августа 2016 года № 211-З-VI "Об организации предоставления государственных услуг"</w:t>
        </w:r>
      </w:hyperlink>
      <w:r w:rsidRPr="000159B1">
        <w:rPr>
          <w:rFonts w:cs="Times New Roman"/>
          <w:szCs w:val="24"/>
        </w:rPr>
        <w:t> (САЗ 16-33);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 </w:t>
      </w:r>
      <w:hyperlink r:id="rId6" w:tooltip="(ВСТУПИЛ В СИЛУ 17.01.2007) Об утверждении Положения по составлению плана земельного участка" w:history="1">
        <w:r w:rsidRPr="000159B1">
          <w:rPr>
            <w:rStyle w:val="a3"/>
            <w:rFonts w:cs="Times New Roman"/>
            <w:szCs w:val="24"/>
          </w:rPr>
          <w:t>Указом Президента Приднестровской Молдавской Республики от 17 января 2007 года № 73 "Об утверждении Положения по составлению плана земельного участка"</w:t>
        </w:r>
      </w:hyperlink>
      <w:r w:rsidRPr="000159B1">
        <w:rPr>
          <w:rFonts w:cs="Times New Roman"/>
          <w:szCs w:val="24"/>
        </w:rPr>
        <w:t> (САЗ 07-4);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г) </w:t>
      </w:r>
      <w:hyperlink r:id="rId7" w:tooltip="(ВСТУПИЛ В СИЛУ 16.05.2017) Об утверждении перечня земель Приднестровской Молдавской Республики, отнесенных к ведению республиканских органов государственной власти и ведению местных органов власти" w:history="1">
        <w:r w:rsidRPr="000159B1">
          <w:rPr>
            <w:rStyle w:val="a3"/>
            <w:rFonts w:cs="Times New Roman"/>
            <w:szCs w:val="24"/>
          </w:rPr>
          <w:t>Постановлением Правительства Приднестровской Молдавской Республики от 28 апреля 2017 года № 89 "Об утверждении перечня земель Приднестровской Молдавской Республики, отнесенных к ведению республиканских органов государственной власти и ведению местных органов власти"</w:t>
        </w:r>
      </w:hyperlink>
      <w:r w:rsidRPr="000159B1">
        <w:rPr>
          <w:rFonts w:cs="Times New Roman"/>
          <w:szCs w:val="24"/>
        </w:rPr>
        <w:t> (САЗ 17-18);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lastRenderedPageBreak/>
        <w:t>д) </w:t>
      </w:r>
      <w:hyperlink r:id="rId8" w:tooltip="(ВСТУПИЛ В СИЛУ 12.05.2017) 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" w:history="1">
        <w:r w:rsidRPr="000159B1">
          <w:rPr>
            <w:rStyle w:val="a3"/>
            <w:rFonts w:cs="Times New Roman"/>
            <w:szCs w:val="24"/>
          </w:rPr>
          <w:t>Постановлением Правительства Приднестровской Молдавской Республики от 28 апреля 2017 года № 90 "О разграничении полномочий между республиканскими органами государственной власти и местными органами власти по предоставлению (прекращению) прав пользования земельными участками и переводу земель из одной категории в другую"</w:t>
        </w:r>
      </w:hyperlink>
      <w:r w:rsidRPr="000159B1">
        <w:rPr>
          <w:rFonts w:cs="Times New Roman"/>
          <w:szCs w:val="24"/>
        </w:rPr>
        <w:t> (САЗ 17-18).</w:t>
      </w:r>
    </w:p>
    <w:p w:rsidR="009B7053" w:rsidRDefault="009B7053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9B7053" w:rsidRDefault="00325EDD" w:rsidP="009B7053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9B7053">
        <w:rPr>
          <w:rFonts w:cs="Times New Roman"/>
          <w:b/>
          <w:szCs w:val="24"/>
        </w:rPr>
        <w:t>9. Исчерпывающий перечень документов, необходимых в соответствии с нормативными правовыми актами для предоставления государственной услуги, которые являются необходимыми и обязательными для предоставления государственной услуги, подлежащих представлению заявителем</w:t>
      </w:r>
    </w:p>
    <w:p w:rsidR="009B7053" w:rsidRDefault="009B7053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14. Для получения Решения о предоставлении земельного участка </w:t>
      </w:r>
      <w:r w:rsidRPr="00A27CFA">
        <w:rPr>
          <w:rFonts w:cs="Times New Roman"/>
          <w:b/>
          <w:szCs w:val="24"/>
        </w:rPr>
        <w:t xml:space="preserve">в пожизненное наследуемое владение для размещения индивидуального жилого дома и хозяйственных построек </w:t>
      </w:r>
      <w:r w:rsidRPr="000159B1">
        <w:rPr>
          <w:rFonts w:cs="Times New Roman"/>
          <w:szCs w:val="24"/>
        </w:rPr>
        <w:t>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заявление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паспорт заявителя или иной документ, удостоверяющий личность (представляется для сверки данных, указанных в заявлении).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копия технического паспорта на жилой дом;</w:t>
      </w:r>
    </w:p>
    <w:p w:rsidR="00325EDD" w:rsidRPr="009B7053" w:rsidRDefault="00325EDD" w:rsidP="000159B1">
      <w:pPr>
        <w:spacing w:after="0" w:line="240" w:lineRule="auto"/>
        <w:ind w:firstLine="567"/>
        <w:rPr>
          <w:rFonts w:cs="Times New Roman"/>
          <w:color w:val="FF0000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 </w:t>
      </w:r>
      <w:r w:rsidRPr="009B7053">
        <w:rPr>
          <w:rFonts w:cs="Times New Roman"/>
          <w:color w:val="FF0000"/>
          <w:szCs w:val="24"/>
        </w:rPr>
        <w:t>Исключен(-а)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Акт установления и согласования границ земельного участка со смежными землепользователями.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15. Для получения Решения о передаче земельного участка </w:t>
      </w:r>
      <w:r w:rsidRPr="00A27CFA">
        <w:rPr>
          <w:rFonts w:cs="Times New Roman"/>
          <w:b/>
          <w:szCs w:val="24"/>
        </w:rPr>
        <w:t>в аренду сроком до 25 (двадцати пяти) лет для размещения индивидуального жилого дома и хозяйственных построек</w:t>
      </w:r>
      <w:r w:rsidRPr="000159B1">
        <w:rPr>
          <w:rFonts w:cs="Times New Roman"/>
          <w:szCs w:val="24"/>
        </w:rPr>
        <w:t xml:space="preserve"> на территории населенного пункта заявителю 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заявление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паспорт заявителя или иной документ, удостоверяющий личность (представляется для сверки данных, указанных в заявлении).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копия технического паспорта на жилой дом;</w:t>
      </w:r>
    </w:p>
    <w:p w:rsidR="00325EDD" w:rsidRPr="009B7053" w:rsidRDefault="00325EDD" w:rsidP="000159B1">
      <w:pPr>
        <w:spacing w:after="0" w:line="240" w:lineRule="auto"/>
        <w:ind w:firstLine="567"/>
        <w:rPr>
          <w:rFonts w:cs="Times New Roman"/>
          <w:color w:val="FF0000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 </w:t>
      </w:r>
      <w:r w:rsidRPr="009B7053">
        <w:rPr>
          <w:rFonts w:cs="Times New Roman"/>
          <w:color w:val="FF0000"/>
          <w:szCs w:val="24"/>
        </w:rPr>
        <w:t>Исключен(-а)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Акт установления и согласования границ земельного участка со смежными землепользователями.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16. Для получения Решения </w:t>
      </w:r>
      <w:r w:rsidRPr="00A27CFA">
        <w:rPr>
          <w:rFonts w:cs="Times New Roman"/>
          <w:b/>
          <w:szCs w:val="24"/>
        </w:rPr>
        <w:t>о разделе земельного участка (о выделе из него земельной доли), находящегося у хозяйствующего субъекта, основанного на общей долевой либо совместной собственности,</w:t>
      </w:r>
      <w:r w:rsidRPr="000159B1">
        <w:rPr>
          <w:rFonts w:cs="Times New Roman"/>
          <w:szCs w:val="24"/>
        </w:rPr>
        <w:t xml:space="preserve"> 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заявление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копия технического паспорта на объект недвижимости;</w:t>
      </w:r>
    </w:p>
    <w:p w:rsidR="00325EDD" w:rsidRPr="009B7053" w:rsidRDefault="00325EDD" w:rsidP="000159B1">
      <w:pPr>
        <w:spacing w:after="0" w:line="240" w:lineRule="auto"/>
        <w:ind w:firstLine="567"/>
        <w:rPr>
          <w:rFonts w:cs="Times New Roman"/>
          <w:color w:val="FF0000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 </w:t>
      </w:r>
      <w:r w:rsidRPr="009B7053">
        <w:rPr>
          <w:rFonts w:cs="Times New Roman"/>
          <w:color w:val="FF0000"/>
          <w:szCs w:val="24"/>
        </w:rPr>
        <w:t>Исключен(-а)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оригинал плана участка, выданный органом технического учета, срок действия - 6 (шесть) месяцев.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17. Для получения Решения о предоставлении земельного участка </w:t>
      </w:r>
      <w:r w:rsidRPr="00A27CFA">
        <w:rPr>
          <w:rFonts w:cs="Times New Roman"/>
          <w:b/>
          <w:szCs w:val="24"/>
        </w:rPr>
        <w:t>в долгосрочное пользование сроком на 99 (девяносто девять) лет</w:t>
      </w:r>
      <w:r w:rsidRPr="000159B1">
        <w:rPr>
          <w:rFonts w:cs="Times New Roman"/>
          <w:szCs w:val="24"/>
        </w:rPr>
        <w:t xml:space="preserve"> 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заявления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паспорт заявителя или иной документ, удостоверяющий личность (представляется для сверки данных, указанных в заявлении).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lastRenderedPageBreak/>
        <w:t>в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оригинал утвержденного 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 (для строительства объектов недвижимости);</w:t>
      </w:r>
    </w:p>
    <w:p w:rsidR="00325EDD" w:rsidRPr="00160003" w:rsidRDefault="00160003" w:rsidP="00160003">
      <w:pPr>
        <w:spacing w:after="0" w:line="240" w:lineRule="auto"/>
        <w:ind w:firstLine="480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cs="Times New Roman"/>
          <w:szCs w:val="24"/>
        </w:rPr>
        <w:t>д</w:t>
      </w:r>
      <w:proofErr w:type="gramEnd"/>
      <w:r>
        <w:rPr>
          <w:rFonts w:cs="Times New Roman"/>
          <w:szCs w:val="24"/>
        </w:rPr>
        <w:t xml:space="preserve">) </w:t>
      </w:r>
      <w:r w:rsidRPr="00160003">
        <w:rPr>
          <w:rFonts w:eastAsia="Times New Roman" w:cs="Times New Roman"/>
          <w:szCs w:val="24"/>
          <w:lang w:eastAsia="ru-RU"/>
        </w:rPr>
        <w:t>копия технического паспорта, выданного организацией, осуществляющей технический учет и техническую инвентаризацию (в том числе паспортизацию) объектов недвижимости (предоставляется при наличии на земельном</w:t>
      </w:r>
      <w:r>
        <w:rPr>
          <w:rFonts w:eastAsia="Times New Roman" w:cs="Times New Roman"/>
          <w:szCs w:val="24"/>
          <w:lang w:eastAsia="ru-RU"/>
        </w:rPr>
        <w:t xml:space="preserve"> участке недвижимого имущества)</w:t>
      </w:r>
      <w:r w:rsidRPr="00160003">
        <w:rPr>
          <w:rFonts w:eastAsia="Times New Roman" w:cs="Times New Roman"/>
          <w:szCs w:val="24"/>
          <w:lang w:eastAsia="ru-RU"/>
        </w:rPr>
        <w:t>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е) копия удостоверения о государственной регистрации права собственности на объект, выданного организацией</w:t>
      </w:r>
      <w:r w:rsidR="00C43209">
        <w:rPr>
          <w:rFonts w:cs="Times New Roman"/>
          <w:szCs w:val="24"/>
        </w:rPr>
        <w:t xml:space="preserve">, </w:t>
      </w:r>
      <w:r w:rsidR="00C43209" w:rsidRPr="00160003">
        <w:rPr>
          <w:rFonts w:eastAsia="Times New Roman" w:cs="Times New Roman"/>
          <w:szCs w:val="24"/>
          <w:lang w:eastAsia="ru-RU"/>
        </w:rPr>
        <w:t>осуществляющей технический учет и техническую инвентаризацию (в том числе паспортизацию) объектов недвижимости</w:t>
      </w:r>
      <w:r w:rsidR="00C43209" w:rsidRPr="000159B1">
        <w:rPr>
          <w:rFonts w:cs="Times New Roman"/>
          <w:szCs w:val="24"/>
        </w:rPr>
        <w:t xml:space="preserve"> </w:t>
      </w:r>
      <w:r w:rsidRPr="000159B1">
        <w:rPr>
          <w:rFonts w:cs="Times New Roman"/>
          <w:szCs w:val="24"/>
        </w:rPr>
        <w:t>(предоставляе</w:t>
      </w:r>
      <w:r w:rsidR="0094784E">
        <w:rPr>
          <w:rFonts w:cs="Times New Roman"/>
          <w:szCs w:val="24"/>
        </w:rPr>
        <w:t>тся при наличии на земельном участке недвижимого имущества и</w:t>
      </w:r>
      <w:r w:rsidRPr="000159B1">
        <w:rPr>
          <w:rFonts w:cs="Times New Roman"/>
          <w:szCs w:val="24"/>
        </w:rPr>
        <w:t xml:space="preserve"> если право собственности на </w:t>
      </w:r>
      <w:r w:rsidR="0094784E">
        <w:rPr>
          <w:rFonts w:cs="Times New Roman"/>
          <w:szCs w:val="24"/>
        </w:rPr>
        <w:t xml:space="preserve">данное </w:t>
      </w:r>
      <w:r w:rsidRPr="000159B1">
        <w:rPr>
          <w:rFonts w:cs="Times New Roman"/>
          <w:szCs w:val="24"/>
        </w:rPr>
        <w:t>недвижимое имущество возникло до вступления в силу </w:t>
      </w:r>
      <w:hyperlink r:id="rId9" w:tooltip="(ВСТУПИЛ В СИЛУ 01.01.2012) О государственной регистрации прав на недвижимое имущество и сделок с ним" w:history="1">
        <w:r w:rsidRPr="000159B1">
          <w:rPr>
            <w:rStyle w:val="a3"/>
            <w:rFonts w:cs="Times New Roman"/>
            <w:szCs w:val="24"/>
          </w:rPr>
          <w:t>Закона Приднестровской Молдавской Республики от 20 октября 2011 года № 188-З-V "О государственной регистрации прав на недвижимое имущество и сделок с ним"</w:t>
        </w:r>
      </w:hyperlink>
      <w:r w:rsidRPr="000159B1">
        <w:rPr>
          <w:rFonts w:cs="Times New Roman"/>
          <w:szCs w:val="24"/>
        </w:rPr>
        <w:t> (САЗ 11-42) и не было перерегистрировано в порядке</w:t>
      </w:r>
      <w:r w:rsidR="0094784E">
        <w:rPr>
          <w:rFonts w:cs="Times New Roman"/>
          <w:szCs w:val="24"/>
        </w:rPr>
        <w:t>, установленном данным Законом);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 Акт установления и согласования границ земельного участка со смежными землепользователями;</w:t>
      </w:r>
    </w:p>
    <w:p w:rsidR="00325EDD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з</w:t>
      </w:r>
      <w:proofErr w:type="gramEnd"/>
      <w:r w:rsidRPr="000159B1">
        <w:rPr>
          <w:rFonts w:cs="Times New Roman"/>
          <w:szCs w:val="24"/>
        </w:rPr>
        <w:t>) проектная документация (для строи</w:t>
      </w:r>
      <w:r w:rsidR="00CE1C1B">
        <w:rPr>
          <w:rFonts w:cs="Times New Roman"/>
          <w:szCs w:val="24"/>
        </w:rPr>
        <w:t>тельства объектов недвижимости);</w:t>
      </w:r>
    </w:p>
    <w:p w:rsidR="00CE1C1B" w:rsidRPr="00160003" w:rsidRDefault="00160003" w:rsidP="00160003">
      <w:pPr>
        <w:spacing w:after="0" w:line="240" w:lineRule="auto"/>
        <w:ind w:firstLine="48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 </w:t>
      </w:r>
      <w:proofErr w:type="gramStart"/>
      <w:r w:rsidR="00CE1C1B">
        <w:rPr>
          <w:rFonts w:cs="Times New Roman"/>
          <w:szCs w:val="24"/>
        </w:rPr>
        <w:t>и</w:t>
      </w:r>
      <w:proofErr w:type="gramEnd"/>
      <w:r w:rsidR="00CE1C1B">
        <w:rPr>
          <w:rFonts w:cs="Times New Roman"/>
          <w:szCs w:val="24"/>
        </w:rPr>
        <w:t xml:space="preserve">) </w:t>
      </w:r>
      <w:r w:rsidRPr="00160003">
        <w:rPr>
          <w:rFonts w:eastAsia="Times New Roman" w:cs="Times New Roman"/>
          <w:szCs w:val="24"/>
          <w:lang w:eastAsia="ru-RU"/>
        </w:rPr>
        <w:t>документ, подтверждающий наличие газового регуляторного пункта на балансе заявителя (предоставляется при наличии на земельном участке газового регуляторного пункта). Документ оформляется структурным подразделением бухгалтерского учета и отчетности юридического лица, на балансе которого находится газовый регуляторный пункт.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18. Для получения Решения о передаче земельного участка </w:t>
      </w:r>
      <w:r w:rsidRPr="00A27CFA">
        <w:rPr>
          <w:rFonts w:cs="Times New Roman"/>
          <w:b/>
          <w:szCs w:val="24"/>
        </w:rPr>
        <w:t>в краткосрочное пользование для возведения и размещения временных зданий, строений и сооружений (не используемых для коммерческих целей)</w:t>
      </w:r>
      <w:r w:rsidRPr="000159B1">
        <w:rPr>
          <w:rFonts w:cs="Times New Roman"/>
          <w:szCs w:val="24"/>
        </w:rPr>
        <w:t xml:space="preserve"> 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заявление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паспорт заявителя или иной документ, удостоверяющий личность (представляется для сверки данных, указанных в заявлении).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оригинал утвержденного 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Акт установления и согласования границ земельного участка со смежными землепользователями (требуется при новом размещении, после выдачи утвержденной схемы-чертежа с ситуацией и границами испрашиваемого к отводу земельного участка) (при необходимости).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19. Для получения Решения </w:t>
      </w:r>
      <w:r w:rsidRPr="00A27CFA">
        <w:rPr>
          <w:rFonts w:cs="Times New Roman"/>
          <w:b/>
          <w:szCs w:val="24"/>
        </w:rPr>
        <w:t>о передаче индивидуальным предпринимателям и юридическим лицам земельного участка в арендное пользование под размещение временных и капитальных строений, под строительство капитальных строений для организации массового отдыха населения, под садоводство</w:t>
      </w:r>
      <w:r w:rsidRPr="000159B1">
        <w:rPr>
          <w:rFonts w:cs="Times New Roman"/>
          <w:szCs w:val="24"/>
        </w:rPr>
        <w:t xml:space="preserve"> необходимо наличие следующих документов: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заявление установленной формы согласно Приложению № 1 к настоящему Регламенту;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паспорт заявителя или иной документ, удостоверяющий личность (представляется для сверки данных, указанных в заявлении).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копия документа, подтверждающего полномочия представителя (если заявление подается от имени заинтересованного лица его представителем);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оригинал утвержденного и согласованного схематического плана, составленного на основе топогеодезической съемки с указанием границ испрашиваемого к отводу земельного участка, выполненный лицензированной организацией;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Акт установления и согласования границ земельного участка со смежными землепользователями (требуется при новом размещении, после выдачи утвержденной схемы-</w:t>
      </w:r>
      <w:r w:rsidRPr="000159B1">
        <w:rPr>
          <w:rFonts w:cs="Times New Roman"/>
          <w:szCs w:val="24"/>
        </w:rPr>
        <w:lastRenderedPageBreak/>
        <w:t>чертежа с ситуацией и границами испрашиваемого к отводу земельного участка) (при необходимости);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копия технического паспорта;</w:t>
      </w:r>
    </w:p>
    <w:p w:rsidR="00325EDD" w:rsidRPr="009B7053" w:rsidRDefault="00325EDD" w:rsidP="000159B1">
      <w:pPr>
        <w:spacing w:after="0" w:line="240" w:lineRule="auto"/>
        <w:ind w:firstLine="567"/>
        <w:rPr>
          <w:rFonts w:cs="Times New Roman"/>
          <w:color w:val="FF0000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 </w:t>
      </w:r>
      <w:r w:rsidRPr="009B7053">
        <w:rPr>
          <w:rFonts w:cs="Times New Roman"/>
          <w:color w:val="FF0000"/>
          <w:szCs w:val="24"/>
        </w:rPr>
        <w:t>Исключен(-а)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з</w:t>
      </w:r>
      <w:proofErr w:type="gramEnd"/>
      <w:r w:rsidRPr="000159B1">
        <w:rPr>
          <w:rFonts w:cs="Times New Roman"/>
          <w:szCs w:val="24"/>
        </w:rPr>
        <w:t>) копия договора купли-продажи, дарения, мены;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и</w:t>
      </w:r>
      <w:proofErr w:type="gramEnd"/>
      <w:r w:rsidRPr="000159B1">
        <w:rPr>
          <w:rFonts w:cs="Times New Roman"/>
          <w:szCs w:val="24"/>
        </w:rPr>
        <w:t>) копия Акта приема-передачи (при наличии договора купли-продажи);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к</w:t>
      </w:r>
      <w:proofErr w:type="gramEnd"/>
      <w:r w:rsidRPr="000159B1">
        <w:rPr>
          <w:rFonts w:cs="Times New Roman"/>
          <w:szCs w:val="24"/>
        </w:rPr>
        <w:t>) проектная документация (для строительства объектов недвижимости).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20. Все документы принимаются по описи, копия которой вручается заявителю с отметкой о дате приема документов.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10. Исчерпывающий перечень документов, необходимых в соответствии с нормативными правовыми актами для предоставления государственной услуги, которые находятся в распоряжении государственных органов и иных органов, участвующих в предоставлении государственной услуги, которые заявитель вправе представить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21. С целью сокращения количества документов, представляемых заявителями для предоставления государственной услуги, выписки из Единого государственного реестра юридических лиц и индивидуальных предпринимателей и Единого государственного реестра прав на недвижимое имущество и сделок с ним запрашиваются уполномоченным органом у исполнительных органов государственных власти, в распоряжении которых находятся данные документы, посредством государственной информационной системы "Система межведомственного обмена данными.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Оригинал Плана земельного участка у заявителя не требуется, так как находится в уполномоченном органе.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11. Указание на запрет требования от заявителя представления документов и информации или осуществления действий при предоставлении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22. Уполномоченный орган не вправе требовать от заявителя: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представления документов и (или) информации или осуществления действий, предоставление 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 и настоящим Регламентом;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представления документов и (или) информации, которые находятся в распоряжении органов, предоставляющих государственные услуги, иных государственных органов, организаций, участвующих в предоставлении государственных услуг, в соответствии с нормативными правовыми актами Приднестровской Молдавской Республики, за исключением документов, перечень которых утвержден 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 государственные услуги, по собственной инициативе;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осуществления действий, в том числе согласований, необходимых для получения государственной услуги и связанных с обращением в иные государственные органы, организации, за исключением получения услуг, включенных в перечни, утвержденные в порядке, установленном действующим законодательством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обращения за оказанием услуг, не включенных в Единый реестр государственных услуг, а также представления документов, выдаваемых по результатам оказания таких услуг.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12. Исчерпывающий перечень оснований для отказа в приеме документов, необходимых для предоставления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23. Основаниями для отказа в приеме документов, необходимых для предоставления государственной услуги, являются: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представление не в полном объеме перечня документов, указанных в пунктах 14-19 настоящего Регламента;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несоответствие представленных документов предъявляемым к ним требованиям (отсутствие подписей уполномоченных лиц, печатей и штампов, утвержденных в установленном порядке).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24. В случае выявления хотя бы одного из оснований для отказа, указанных в пункте 23 настоящего Регламента, уполномоченный орган не принимает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13. Исчерпывающий перечень оснований для отказа в предоставлении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25. В предоставлении государственной услуги может быть отказано в случае: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представления недостоверной информации;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в случае если проектируемый объект будет нарушать нормы действующего законодательства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право на испрашиваемый земельный участок предоставлено иному лицу;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наличия спора по вопросам формирования земельного участка;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рассмотрения спора в судебном порядке, наложение ареста, запрета на отчуждение;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 предоставление земельного участка невозможно в силу действующего законодательства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 предоставление испрашиваемого земельного участка находится в компетенции другого органа государственной власти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з</w:t>
      </w:r>
      <w:proofErr w:type="gramEnd"/>
      <w:r w:rsidRPr="000159B1">
        <w:rPr>
          <w:rFonts w:cs="Times New Roman"/>
          <w:szCs w:val="24"/>
        </w:rPr>
        <w:t>) назначение объекта не соответствует категории земельного участка;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и</w:t>
      </w:r>
      <w:proofErr w:type="gramEnd"/>
      <w:r w:rsidRPr="000159B1">
        <w:rPr>
          <w:rFonts w:cs="Times New Roman"/>
          <w:szCs w:val="24"/>
        </w:rPr>
        <w:t>) наличия подземных инженерных сетей;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к</w:t>
      </w:r>
      <w:proofErr w:type="gramEnd"/>
      <w:r w:rsidRPr="000159B1">
        <w:rPr>
          <w:rFonts w:cs="Times New Roman"/>
          <w:szCs w:val="24"/>
        </w:rPr>
        <w:t>) наличия задолженности по оплате за ранее предоставленный в пользование земельный участок.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14. Перечень услуг, которые являются необходимыми и обязательными для предоставления государственной услуги, в том числе сведения о документе (документах), выдаваемом (выдаваемых) организациями, участвующими в предоставлении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26. Для предоставления государственной услуги в получении иных услуг нет необходимости.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15. Порядок, размер и основания взимания государственной пошлины за предоставление государственной услуги или иной платы, взимаемой за предоставление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27. За предоставление государственной услуги государственная пошлина или иная плата не взимаются.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t>16. Порядок, размер и основания взимания платы за услугу, которая является необходимой и обязательной для предоставления государственной услуги, включая информацию о методике расчета размера такой платы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28. Плата за предоставление услуг, которые являются необходимыми и обязательными для предоставления государственной услуги, не предусмотрена.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11E3F" w:rsidRDefault="00325EDD" w:rsidP="00F11E3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1E3F">
        <w:rPr>
          <w:rFonts w:cs="Times New Roman"/>
          <w:b/>
          <w:szCs w:val="24"/>
        </w:rPr>
        <w:lastRenderedPageBreak/>
        <w:t>17. Максимальный срок ожидания в очереди при подаче запроса о предоставлении государственной услуги и при получении результата предоставления государственной услуги</w:t>
      </w:r>
    </w:p>
    <w:p w:rsidR="00F11E3F" w:rsidRDefault="00F11E3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29. Максимальный срок ожидания в очереди в случае непосредственного обращения заявителя для представления документов, необходимых для подготовки Решения, или получения Решения составляет не более 30 (тридцати) минут.</w:t>
      </w:r>
    </w:p>
    <w:p w:rsidR="00325EDD" w:rsidRPr="002208C2" w:rsidRDefault="00325EDD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08C2">
        <w:rPr>
          <w:rFonts w:cs="Times New Roman"/>
          <w:b/>
          <w:szCs w:val="24"/>
        </w:rPr>
        <w:t>18. Срок и порядок регистрации заявлений заявителя о предоставлении государственной услуги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30. Регистрация заявления о предоставлении государственной услуги осуществляется в день получения заявления.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2208C2" w:rsidRDefault="00325EDD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08C2">
        <w:rPr>
          <w:rFonts w:cs="Times New Roman"/>
          <w:b/>
          <w:szCs w:val="24"/>
        </w:rPr>
        <w:t>19. Требования к помещениям, в которых предоставляется государственная услуга, к месту ожидания и приема заявителей, размещению и оформлению визуальной текстовой информации о порядке предоставления государственной услуги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31. Информация о графике работы уполномоченного органа размещается в здании органа, уполномоченного на оформление и выдачу Решения, на видном месте.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32. Прием заявителей осуществляется в специально оборудованных помещениях (операционных залах или кабинетах).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33. Вход в помещения, в которых предоставляется государственная услуга, и передвижение по ним не должны создавать затруднений для лиц с ограниченными возможностями здоровья.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34.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35. Помещение для приема заявителей должно быть оборудовано информационным стендом и оснащено справочным телефоном.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36.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2208C2" w:rsidRDefault="00325EDD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08C2">
        <w:rPr>
          <w:rFonts w:cs="Times New Roman"/>
          <w:b/>
          <w:szCs w:val="24"/>
        </w:rPr>
        <w:t>20. Показатели доступности и качества государственной услуги, в том числе количество взаимодействия заявителя с должностными лицами при предоставлении государственной услуги и их продолжительность</w:t>
      </w:r>
    </w:p>
    <w:p w:rsidR="002208C2" w:rsidRDefault="002208C2" w:rsidP="00A27CFA">
      <w:pPr>
        <w:spacing w:after="0" w:line="240" w:lineRule="auto"/>
        <w:ind w:firstLine="567"/>
        <w:rPr>
          <w:rFonts w:cs="Times New Roman"/>
          <w:szCs w:val="24"/>
        </w:rPr>
      </w:pPr>
    </w:p>
    <w:p w:rsidR="00A27CFA" w:rsidRDefault="00325EDD" w:rsidP="00A27CFA">
      <w:pPr>
        <w:spacing w:after="0" w:line="240" w:lineRule="auto"/>
        <w:ind w:firstLine="567"/>
      </w:pPr>
      <w:r w:rsidRPr="00A27CFA">
        <w:t>37. Показ</w:t>
      </w:r>
      <w:r w:rsidR="00A27CFA">
        <w:t>ателями доступности и качества предоставления государственной услуги являются:</w:t>
      </w:r>
    </w:p>
    <w:p w:rsidR="00325EDD" w:rsidRPr="000159B1" w:rsidRDefault="00325EDD" w:rsidP="00A27CFA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возможность получения услуги своевременно и в соответствии с настоящим Регламентом;</w:t>
      </w:r>
    </w:p>
    <w:p w:rsidR="00325EDD" w:rsidRPr="000159B1" w:rsidRDefault="00325EDD" w:rsidP="00A27CFA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возможность получения полной, актуальной и достоверной информации о порядке предоставления государственной услуги, в том числе в электронной форме;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возможность досудебного рассмотрения жалоб заявителей на решения, действия (бездействие) должностных лиц (специалистов), ответственных</w:t>
      </w:r>
      <w:r w:rsidR="003B443B">
        <w:rPr>
          <w:rFonts w:cs="Times New Roman"/>
          <w:szCs w:val="24"/>
        </w:rPr>
        <w:t xml:space="preserve"> </w:t>
      </w:r>
      <w:r w:rsidRPr="000159B1">
        <w:rPr>
          <w:rFonts w:cs="Times New Roman"/>
          <w:szCs w:val="24"/>
        </w:rPr>
        <w:t>за предоставление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количество взаимодействий заявителя с должностными лицами уполномоченного органа при представлении государственной услуги и их продолжительность.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Взаимодействие заявителя с должностными лицами уполномоченного органа при предоставлении государственной услуги посредством личного обращения заявителя осуществляется 2 (два) раза: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при подаче документов для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lastRenderedPageBreak/>
        <w:t>б</w:t>
      </w:r>
      <w:proofErr w:type="gramEnd"/>
      <w:r w:rsidRPr="000159B1">
        <w:rPr>
          <w:rFonts w:cs="Times New Roman"/>
          <w:szCs w:val="24"/>
        </w:rPr>
        <w:t>) при получении результата предоставления государственной услуги заявителем непосредственно.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Продолжительность одного взаимодействия заявителя с должностными лицами уполномоченного органа при предоставлении государственной услуги не должна превышать 30 (тридцати) минут. При необходимости срок взаимодействия может быть увеличен.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A96061" w:rsidRDefault="00A96061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Pr="002208C2" w:rsidRDefault="00325EDD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08C2">
        <w:rPr>
          <w:rFonts w:cs="Times New Roman"/>
          <w:b/>
          <w:szCs w:val="24"/>
        </w:rPr>
        <w:t>21. Иные требования к предоставлению государственной услуги, в том числе в электронной форме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38. Иные требования к предоставлению государственной услуги не предъявляются.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Государственная услуга размещена на Портале в целях информирования.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Представление результата государственной услуги в электронной форме настоящим Регламентом не предусмотрено.</w:t>
      </w:r>
    </w:p>
    <w:p w:rsidR="000701AF" w:rsidRDefault="000701A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701AF" w:rsidRDefault="00325EDD" w:rsidP="000701A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0701AF">
        <w:rPr>
          <w:rFonts w:cs="Times New Roman"/>
          <w:b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2208C2" w:rsidRDefault="00325EDD" w:rsidP="002208C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08C2">
        <w:rPr>
          <w:rFonts w:cs="Times New Roman"/>
          <w:b/>
          <w:szCs w:val="24"/>
        </w:rPr>
        <w:t>22. Перечень административных процедур</w:t>
      </w:r>
    </w:p>
    <w:p w:rsidR="002208C2" w:rsidRDefault="002208C2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39. Предоставление государственной услуги включает в себя следующие административные процедуры: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прием и регистрация заявления (согласно Приложению № 1 к настоящему Регламенту) и представленных документов;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рассмотрение представленных документов и принятие Решения о выдаче либо об отказе в выдаче Решения;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подготовка и оформление документов, являющихся результатом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выдача документов, являющихся результатом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Блок-схема предоставления государственной услуги приведена в Приложении № 2 к настоящему Регламенту.</w:t>
      </w:r>
    </w:p>
    <w:p w:rsidR="00DC615B" w:rsidRDefault="00DC615B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C615B" w:rsidRDefault="00325EDD" w:rsidP="00DC615B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C615B">
        <w:rPr>
          <w:rFonts w:cs="Times New Roman"/>
          <w:b/>
          <w:szCs w:val="24"/>
        </w:rPr>
        <w:t>23. Прием и регистрация заявления и представленных в уполномоченный орган документов</w:t>
      </w:r>
    </w:p>
    <w:p w:rsidR="00DC615B" w:rsidRDefault="00DC615B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40. Основанием для начала административной процедуры, предусмотренной настоящей главой Регламента, является получение уполномоченным органом документов, представленных заявителем лично.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41. При получении уполномоченным органом документов, указанных в пунктах 14-19 настоящего Регламента, должностное лицо, ответственное за прием и регистрацию документов, осуществляет их регистрацию и оформляет опись принятых документов.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Опись полученных уполномоченным органом документов (далее -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42. В случае если документы, необходимые для предоставления государственной услуги, представлены в уполномоченный орган непосредственно заявителем, опись должна быть выдана заявителю в день их получения уполномоченным органом.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43. Максимальное время приема документов не должно превышать 30 (тридцати) минут.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407170" w:rsidRDefault="00325EDD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407170">
        <w:rPr>
          <w:rFonts w:cs="Times New Roman"/>
          <w:b/>
          <w:szCs w:val="24"/>
        </w:rPr>
        <w:lastRenderedPageBreak/>
        <w:t>24. Рассмотрение представленных в уполномоченный орган документов и принятие решения о его выдаче либо решения об отказе в выдаче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44. Основанием для начала административной процедуры, предусмотренной настоящей главой 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45.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 предоставлении государственной услуги.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46. В случае если выявлено наличие оснований для отказа в предоставлении государственной услуги, принимается решение об отказе в предоставлении государственной услуги.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47. В случае если установлено отсутствие оснований для отказа в предоставлении государственной услуги, принимается решение об оформлении и выдаче Решения.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48. Максимальный срок для выполнения административных действий, предусмотренных настоящей главой Регламента, не должен превышать 20 (двадцати) календарных дней.</w:t>
      </w:r>
    </w:p>
    <w:p w:rsidR="006F4F3D" w:rsidRDefault="006F4F3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6F4F3D" w:rsidRDefault="00325EDD" w:rsidP="006F4F3D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6F4F3D">
        <w:rPr>
          <w:rFonts w:cs="Times New Roman"/>
          <w:b/>
          <w:szCs w:val="24"/>
        </w:rPr>
        <w:t>25. Подготовка и оформление документа, являющегося результатом предоставления государственной услуги</w:t>
      </w:r>
    </w:p>
    <w:p w:rsidR="006F4F3D" w:rsidRDefault="006F4F3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49. Основанием для начала административной процедуры, предусмотренной настоящей главой Регламента, является принятие решения о подготовке Решения либо об отказе в предоставлении государственной услуги.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50. Уполномоченным должностным лицом подготавливается и оформляется Решение, подлежащее выдаче заявителю.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Представленные в уполномоченный орган для получения Решения документы передаются должностному лицу, ответственному за хранение документов.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51. В случае отказа в подготовке Решения подготавливается письменное уведомление об отказе в выдаче Решения. Письменный отказ в выдаче Решения должен содержать основания отказа с обязательной ссылкой на соответствующие нормы действующего законодательства. Документы, представленные в орган, уполномоченный на подготовку Решения, возвращаются заявителю.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52. Максимальный срок для выполнения административных действий, предусмотренных настоящей главой Регламента, не должен превышать 8 (восьми) календарных дней.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407170" w:rsidRDefault="00325EDD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407170">
        <w:rPr>
          <w:rFonts w:cs="Times New Roman"/>
          <w:b/>
          <w:szCs w:val="24"/>
        </w:rPr>
        <w:t>26. Выдача документов, являющихся результатом предоставления государственной услуги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53. Основанием для начала административной процедуры, предусмотренной настоящей главой Регламента, является подготовка документов, подлежащих выдаче заявителю.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54. О дате и времени получения результата государственной услуги заявитель информируется по телефону.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55. При непосредственном обращении в уполномоченный орган заявителя за получением документа, являющегося результатом предоставления государственной услуги, уполномоченное должностное лицо выдает Решение или письменное уведомление об отказе в выдаче Решения.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Максимальный срок для выполнения административной процедуры, предусмотренной настоящим пунктом, составляет 10 (десять) минут.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407170" w:rsidRDefault="00325EDD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407170">
        <w:rPr>
          <w:rFonts w:cs="Times New Roman"/>
          <w:b/>
          <w:szCs w:val="24"/>
        </w:rPr>
        <w:t>Раздел 4. Формы контроля за соблюдением требований настоящего Регламента</w:t>
      </w:r>
    </w:p>
    <w:p w:rsidR="00407170" w:rsidRPr="00407170" w:rsidRDefault="00407170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Pr="00407170" w:rsidRDefault="00325EDD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407170">
        <w:rPr>
          <w:rFonts w:cs="Times New Roman"/>
          <w:b/>
          <w:szCs w:val="24"/>
        </w:rPr>
        <w:t>27. Порядок осуществления текущего контроля за соблюдением и исполнением ответственными должностными лицами положений настоящего Регламента и иных нормативных правовых актов, устанавливающих требования к предоставлению государственной услуги, а также принятие ими решений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56. Текущий контроль за полнотой и</w:t>
      </w:r>
      <w:r w:rsidR="00A96061">
        <w:rPr>
          <w:rFonts w:cs="Times New Roman"/>
          <w:szCs w:val="24"/>
        </w:rPr>
        <w:t xml:space="preserve"> качеством предоставления государственной услуги</w:t>
      </w:r>
      <w:r w:rsidRPr="000159B1">
        <w:rPr>
          <w:rFonts w:cs="Times New Roman"/>
          <w:szCs w:val="24"/>
        </w:rPr>
        <w:t> осуществляется руководителем уполномоченного органа либо должностным лицом, уполномоченным руководителем данного органа.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</w:t>
      </w:r>
      <w:r w:rsidR="00A96061">
        <w:rPr>
          <w:rFonts w:cs="Times New Roman"/>
          <w:szCs w:val="24"/>
        </w:rPr>
        <w:t xml:space="preserve">за предоставление </w:t>
      </w:r>
      <w:r w:rsidRPr="000159B1">
        <w:rPr>
          <w:rFonts w:cs="Times New Roman"/>
          <w:szCs w:val="24"/>
        </w:rPr>
        <w:t>государственной услуги, принятия решений по таким жалобам и подготовки ответов на них.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407170" w:rsidRDefault="00325EDD" w:rsidP="0040717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407170">
        <w:rPr>
          <w:rFonts w:cs="Times New Roman"/>
          <w:b/>
          <w:szCs w:val="24"/>
        </w:rPr>
        <w:t>28. Порядок и периодичность осуществления плановых и внеплановых проверок полноты и качества предоставления государственных услуг</w:t>
      </w:r>
    </w:p>
    <w:p w:rsidR="00407170" w:rsidRDefault="0040717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57. Плановые проверки полноты и </w:t>
      </w:r>
      <w:r w:rsidR="00A96061">
        <w:rPr>
          <w:rFonts w:cs="Times New Roman"/>
          <w:szCs w:val="24"/>
        </w:rPr>
        <w:t xml:space="preserve">качества предоставления государственной услуг </w:t>
      </w:r>
      <w:r w:rsidRPr="000159B1">
        <w:rPr>
          <w:rFonts w:cs="Times New Roman"/>
          <w:szCs w:val="24"/>
        </w:rPr>
        <w:t>осуществляются уполномоченным исполнительным органом государственной власти в соответствии с утвержденным графиком.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Внеплановая проверка, проводимая уполномоченным исполнительным органом государственной власти, назначается в порядке, предусмотренном действующим законодательством Приднестровской Молдавской Республики.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Внеплановые проверки также могут проводиться по решению руководителя уполномоченного органа.</w:t>
      </w:r>
    </w:p>
    <w:p w:rsidR="00B0142C" w:rsidRDefault="00B0142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B0142C" w:rsidRDefault="00325EDD" w:rsidP="00B0142C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B0142C">
        <w:rPr>
          <w:rFonts w:cs="Times New Roman"/>
          <w:b/>
          <w:szCs w:val="24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 предоставления государственной услуги</w:t>
      </w:r>
    </w:p>
    <w:p w:rsidR="00B0142C" w:rsidRDefault="00B0142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58. В случае выявления неправомерных решений, действий (бездействия) должностных лиц уполномоченного органа, ответственных за предоставление государственной услуги, и фактов нарушения прав и законных интересов заявителей, виновные должностные лица уполномоченного органа несут ответственность в соответствии с законодательством Приднестровской Молдавской Республики.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59. Персональная ответственность должностных лиц уполномоченного органа закрепляется в их должностных инструкциях в соответствии с действующим законодательством Приднестровской Молдавской Республики.</w:t>
      </w:r>
    </w:p>
    <w:p w:rsidR="00B0142C" w:rsidRDefault="00B0142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B0142C" w:rsidRDefault="00325EDD" w:rsidP="00B0142C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B0142C">
        <w:rPr>
          <w:rFonts w:cs="Times New Roman"/>
          <w:b/>
          <w:szCs w:val="24"/>
        </w:rPr>
        <w:t>30. Требования к порядку и формам контроля за предоставлением государственной услуги, в том числе со стороны граждан, их объединений и организаций</w:t>
      </w:r>
    </w:p>
    <w:p w:rsidR="00B0142C" w:rsidRDefault="00B0142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60. Контроль за предоставлением государственной услуги, в том числе со стороны граждан, их объединений и организаций, обеспечивается посредством открытости деятельности уполномоченного органа при предоставлении государственной услуги, получения гражданами, их объединениями и организациями полной и достоверной информации о порядке предоставления государственной 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F76109" w:rsidRDefault="00F7610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76109" w:rsidRDefault="00325EDD" w:rsidP="00F76109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76109">
        <w:rPr>
          <w:rFonts w:cs="Times New Roman"/>
          <w:b/>
          <w:szCs w:val="24"/>
        </w:rPr>
        <w:t>Раздел 5. Досудебное (внесудебное) обжалование заявителем решений и (или) действий (бездействия) уполномоченного органа и (или) должностного лица органа, предоставляющего государственную услугу</w:t>
      </w:r>
    </w:p>
    <w:p w:rsidR="00F76109" w:rsidRPr="000159B1" w:rsidRDefault="00F7610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76109" w:rsidRDefault="00325EDD" w:rsidP="00F76109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76109">
        <w:rPr>
          <w:rFonts w:cs="Times New Roman"/>
          <w:b/>
          <w:szCs w:val="24"/>
        </w:rPr>
        <w:t>31. Информация для заявителя о его праве подать жалобу (претензию) на решение и (или) действие (бездействие) органа и (или) его должностных лиц при предоставлении государственных услуг</w:t>
      </w:r>
    </w:p>
    <w:p w:rsidR="00F76109" w:rsidRPr="00F76109" w:rsidRDefault="00F76109" w:rsidP="00F76109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F76109" w:rsidRDefault="00F7610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lastRenderedPageBreak/>
        <w:t>61. Заявитель имеет право подать жалобу (претензию) на решения и (или) действия (бездействие) уполномоченного органа, его должностного лица при предоставлении государственной услуги (далее - жалоба (претензия)).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F76109" w:rsidRDefault="00F7610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F76109" w:rsidRDefault="00325EDD" w:rsidP="00F76109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76109">
        <w:rPr>
          <w:rFonts w:cs="Times New Roman"/>
          <w:b/>
          <w:szCs w:val="24"/>
        </w:rPr>
        <w:t>32. Предмет жалобы (претензии)</w:t>
      </w:r>
    </w:p>
    <w:p w:rsidR="00F76109" w:rsidRDefault="00F7610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62.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 предоставлении государственной услуги, в том числе в следующих случаях: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нарушение срока регистрации запроса о предоставлении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нарушение срока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услуг, и настоящим Регламентом;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отказ в предоставлении государственных услуг 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истребование у заявителя (представителя заявителя) при предоставлении государственной услуги платы, не предусмотренной нормативными правовыми актами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 отказ уполномоченного органа, его должностных лиц в исправлении допущенных опечаток и ошибок в выданных в</w:t>
      </w:r>
      <w:r w:rsidR="00A96061">
        <w:rPr>
          <w:rFonts w:cs="Times New Roman"/>
          <w:szCs w:val="24"/>
        </w:rPr>
        <w:t xml:space="preserve"> результате предоставления государственной услуги</w:t>
      </w:r>
      <w:r w:rsidRPr="000159B1">
        <w:rPr>
          <w:rFonts w:cs="Times New Roman"/>
          <w:szCs w:val="24"/>
        </w:rPr>
        <w:t> документах либо нарушение установленного срока таких исправлений;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з</w:t>
      </w:r>
      <w:proofErr w:type="gramEnd"/>
      <w:r w:rsidRPr="000159B1">
        <w:rPr>
          <w:rFonts w:cs="Times New Roman"/>
          <w:szCs w:val="24"/>
        </w:rPr>
        <w:t>) нарушение срока или порядка выдачи документов по результатам предоставления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и</w:t>
      </w:r>
      <w:proofErr w:type="gramEnd"/>
      <w:r w:rsidRPr="000159B1">
        <w:rPr>
          <w:rFonts w:cs="Times New Roman"/>
          <w:szCs w:val="24"/>
        </w:rPr>
        <w:t>) приостановление предоставления государственной 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к</w:t>
      </w:r>
      <w:proofErr w:type="gramEnd"/>
      <w:r w:rsidRPr="000159B1">
        <w:rPr>
          <w:rFonts w:cs="Times New Roman"/>
          <w:szCs w:val="24"/>
        </w:rPr>
        <w:t>) требование у заявителя (представителя заявителя) при предоставлении государственной услуги документов и (или) информации, отсутствие и (или) недостоверность которых не указывались при первоначальном отказе в приеме документов, необходимых для предоставления государственной услуги, либо в предоставлении государственной услуги.</w:t>
      </w:r>
    </w:p>
    <w:p w:rsidR="00221E0F" w:rsidRDefault="00221E0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221E0F" w:rsidRDefault="00325EDD" w:rsidP="00221E0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1E0F">
        <w:rPr>
          <w:rFonts w:cs="Times New Roman"/>
          <w:b/>
          <w:szCs w:val="24"/>
        </w:rPr>
        <w:t>33. Органы государственной 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221E0F" w:rsidRDefault="00221E0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63.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Жалоба (претензия) на решения и (или) действия (бездействие) работников организаций, участвующих в предоставлении государственной услуги, подается руководителям этих организаций.</w:t>
      </w:r>
    </w:p>
    <w:p w:rsidR="00A96061" w:rsidRDefault="00A96061" w:rsidP="00221E0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:rsidR="00325EDD" w:rsidRPr="00221E0F" w:rsidRDefault="00325EDD" w:rsidP="00221E0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1E0F">
        <w:rPr>
          <w:rFonts w:cs="Times New Roman"/>
          <w:b/>
          <w:szCs w:val="24"/>
        </w:rPr>
        <w:lastRenderedPageBreak/>
        <w:t>34. Порядок подачи и рассмотрения жалобы (претензии)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64.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65. В жалобе (претензии) указываются следующие сведения: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сведения об обжалуемых решениях и (или) действиях (бездействии) уполномоченного органа и его должностных лиц при предоставлении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доводы, на основании которых заявитель не согласен с решениями и действиями (бездействием) должностных лиц уполномоченного органа при предоставлении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личная подпись заявителя (представителя заявителя) и дата (при подаче жалобы (претензии) в бумажной форме).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66.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:rsidR="00221E0F" w:rsidRDefault="00221E0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221E0F" w:rsidRDefault="00325EDD" w:rsidP="00221E0F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21E0F">
        <w:rPr>
          <w:rFonts w:cs="Times New Roman"/>
          <w:b/>
          <w:szCs w:val="24"/>
        </w:rPr>
        <w:t>35. Сроки рассмотрения жалобы (претензии)</w:t>
      </w:r>
    </w:p>
    <w:p w:rsidR="00221E0F" w:rsidRDefault="00221E0F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67.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68. В случае если в жалобе (претензии) отсутствуют сведения, указанные в пункте 65 настоящего 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Основания оставления жалобы (претензии) без рассмотрения: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 xml:space="preserve">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</w:t>
      </w:r>
      <w:r w:rsidRPr="000159B1">
        <w:rPr>
          <w:rFonts w:cs="Times New Roman"/>
          <w:szCs w:val="24"/>
        </w:rPr>
        <w:lastRenderedPageBreak/>
        <w:t>(претензия) и ранее направленная жалоба (претензия) направлялись в один и тот же орган, тому же должностному лицу, участвующему в предоставлении государственной услуги.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по вопросам, содержащимся в жалобе (претензии), имеется вступившее в законную силу судебное решение;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жалоба (претензия) направлена заявителем, который решением суда, вступившим в законную силу, признан недееспособным;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жалоба (претензия) подана в интересах третьих лиц, которые возражают против ее рассмотрения (кроме недееспособных лиц).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B0F90" w:rsidRDefault="00325EDD" w:rsidP="00DB0F9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B0F90">
        <w:rPr>
          <w:rFonts w:cs="Times New Roman"/>
          <w:b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69.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B0F90" w:rsidRDefault="00325EDD" w:rsidP="00DB0F9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B0F90">
        <w:rPr>
          <w:rFonts w:cs="Times New Roman"/>
          <w:b/>
          <w:szCs w:val="24"/>
        </w:rPr>
        <w:t>37. Результат рассмотрения жалобы (претензии)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70. По результатам рассмотрения жалобы (претензии) принимается одно из следующих решений: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об удовлетворении жалобы (претензии), в том числе в форме отмены принятого решения, исправления допущенных опечаток и ошибок в выданных в результате предоставления государственной услуги 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об отказе в удовлетворении жалобы (претензии).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B0F90" w:rsidRDefault="00325EDD" w:rsidP="00DB0F9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B0F90">
        <w:rPr>
          <w:rFonts w:cs="Times New Roman"/>
          <w:b/>
          <w:szCs w:val="24"/>
        </w:rPr>
        <w:t>38. Порядок информирования заявителя о результатах рассмотрения жалобы (претензии)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71. Не позднее дня, следующего за днем принятия решения, указанного в пункте 70 настоящего 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72. В случае признания жалобы (претензии)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 государственных 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 государственной услуги.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73. В случае признания жалобы (претензии)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 xml:space="preserve">74.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</w:t>
      </w:r>
      <w:r w:rsidRPr="000159B1">
        <w:rPr>
          <w:rFonts w:cs="Times New Roman"/>
          <w:szCs w:val="24"/>
        </w:rPr>
        <w:lastRenderedPageBreak/>
        <w:t>материалы направляются лицом, уполномоченным на рассмотрение жалоб (претензий), в органы прокуратуры.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75. В ответе по результатам рассмотрения жалобы (претензии) указываются: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в</w:t>
      </w:r>
      <w:proofErr w:type="gramEnd"/>
      <w:r w:rsidRPr="000159B1">
        <w:rPr>
          <w:rFonts w:cs="Times New Roman"/>
          <w:szCs w:val="24"/>
        </w:rPr>
        <w:t>) фамилия, имя, отчество (при наличии) заявителя (представителя заявителя);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основания для принятия решения;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д</w:t>
      </w:r>
      <w:proofErr w:type="gramEnd"/>
      <w:r w:rsidRPr="000159B1">
        <w:rPr>
          <w:rFonts w:cs="Times New Roman"/>
          <w:szCs w:val="24"/>
        </w:rPr>
        <w:t>) принятое решение;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е</w:t>
      </w:r>
      <w:proofErr w:type="gramEnd"/>
      <w:r w:rsidRPr="000159B1">
        <w:rPr>
          <w:rFonts w:cs="Times New Roman"/>
          <w:szCs w:val="24"/>
        </w:rPr>
        <w:t>) в случае если жалоба (претензия) признана обоснованной - сроки устранения выявленных нарушений, в том числе срок предоставления результата государственной услуги;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ж</w:t>
      </w:r>
      <w:proofErr w:type="gramEnd"/>
      <w:r w:rsidRPr="000159B1">
        <w:rPr>
          <w:rFonts w:cs="Times New Roman"/>
          <w:szCs w:val="24"/>
        </w:rPr>
        <w:t>) сведения о порядке обжалования решения.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B0F90" w:rsidRDefault="00325EDD" w:rsidP="00DB0F9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B0F90">
        <w:rPr>
          <w:rFonts w:cs="Times New Roman"/>
          <w:b/>
          <w:szCs w:val="24"/>
        </w:rPr>
        <w:t>39. Порядок обжалования решения по жалобе (претензии)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76.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Решение по жалобе (претензии), в том числе по повторной жалобе (претензии), также может быть обжаловано в судебном порядке.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B0F90" w:rsidRDefault="00325EDD" w:rsidP="00DB0F90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B0F90">
        <w:rPr>
          <w:rFonts w:cs="Times New Roman"/>
          <w:b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DB0F90" w:rsidRDefault="00DB0F90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77.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33259C" w:rsidRDefault="0033259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33259C" w:rsidRDefault="00325EDD" w:rsidP="0033259C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33259C">
        <w:rPr>
          <w:rFonts w:cs="Times New Roman"/>
          <w:b/>
          <w:szCs w:val="24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33259C" w:rsidRDefault="0033259C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78.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 предоставления государственной услуги, на Портале и на официальном сайте уполномоченного органа.</w:t>
      </w:r>
    </w:p>
    <w:p w:rsidR="00DD7799" w:rsidRDefault="00DD779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DD7799" w:rsidRDefault="00325EDD" w:rsidP="00DD7799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DD7799">
        <w:rPr>
          <w:rFonts w:cs="Times New Roman"/>
          <w:b/>
          <w:szCs w:val="24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 предоставлении государственной услуги</w:t>
      </w:r>
    </w:p>
    <w:p w:rsidR="00DD7799" w:rsidRDefault="00DD7799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79.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органа, предоставляющего государственные услуги, и (или) его должностных лиц при предоставлении государственной услуги, указанные должностные лица подлежат привлечению к дисциплинарной ответственности в соответствии с законодательством Приднестровской Молдавской Республики.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r w:rsidRPr="000159B1">
        <w:rPr>
          <w:rFonts w:cs="Times New Roman"/>
          <w:szCs w:val="24"/>
        </w:rPr>
        <w:t>Основаниями для наступления ответственности являются: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а</w:t>
      </w:r>
      <w:proofErr w:type="gramEnd"/>
      <w:r w:rsidRPr="000159B1">
        <w:rPr>
          <w:rFonts w:cs="Times New Roman"/>
          <w:szCs w:val="24"/>
        </w:rPr>
        <w:t>) неправомерный отказ в приеме и рассмотрении жалоб (претензий);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б</w:t>
      </w:r>
      <w:proofErr w:type="gramEnd"/>
      <w:r w:rsidRPr="000159B1">
        <w:rPr>
          <w:rFonts w:cs="Times New Roman"/>
          <w:szCs w:val="24"/>
        </w:rPr>
        <w:t>) нарушение сроков рассмотрения жалоб (претензии), направления ответа;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lastRenderedPageBreak/>
        <w:t>в</w:t>
      </w:r>
      <w:proofErr w:type="gramEnd"/>
      <w:r w:rsidRPr="000159B1">
        <w:rPr>
          <w:rFonts w:cs="Times New Roman"/>
          <w:szCs w:val="24"/>
        </w:rPr>
        <w:t>) направление неполного или необоснованного ответа по жалобам (претензиям) заявителей;</w:t>
      </w: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0159B1">
        <w:rPr>
          <w:rFonts w:cs="Times New Roman"/>
          <w:szCs w:val="24"/>
        </w:rPr>
        <w:t>г</w:t>
      </w:r>
      <w:proofErr w:type="gramEnd"/>
      <w:r w:rsidRPr="000159B1">
        <w:rPr>
          <w:rFonts w:cs="Times New Roman"/>
          <w:szCs w:val="24"/>
        </w:rPr>
        <w:t>) принятие заведомо необоснованного и (или) незаконного решения;</w:t>
      </w:r>
    </w:p>
    <w:p w:rsidR="00493E66" w:rsidRDefault="00493E66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176D4E" w:rsidRDefault="00176D4E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212A4D" w:rsidRDefault="00212A4D" w:rsidP="00410B6B">
      <w:pPr>
        <w:spacing w:after="0" w:line="240" w:lineRule="auto"/>
        <w:rPr>
          <w:rFonts w:cs="Times New Roman"/>
          <w:szCs w:val="24"/>
        </w:rPr>
      </w:pPr>
    </w:p>
    <w:p w:rsidR="00212A4D" w:rsidRDefault="00212A4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325EDD" w:rsidRPr="000159B1" w:rsidRDefault="00410B6B" w:rsidP="00212A4D">
      <w:pPr>
        <w:spacing w:after="0" w:line="240" w:lineRule="auto"/>
        <w:ind w:firstLine="4253"/>
        <w:jc w:val="left"/>
        <w:rPr>
          <w:rFonts w:cs="Times New Roman"/>
          <w:szCs w:val="24"/>
        </w:rPr>
      </w:pPr>
      <w:r>
        <w:lastRenderedPageBreak/>
        <w:t>ПРИЛОЖЕНИЕ</w:t>
      </w:r>
    </w:p>
    <w:p w:rsidR="00212A4D" w:rsidRDefault="00212A4D" w:rsidP="00212A4D">
      <w:pPr>
        <w:spacing w:after="0"/>
        <w:ind w:left="4253"/>
      </w:pPr>
    </w:p>
    <w:p w:rsidR="00212A4D" w:rsidRDefault="00410B6B" w:rsidP="00410B6B">
      <w:pPr>
        <w:spacing w:after="0"/>
        <w:ind w:left="4253"/>
        <w:rPr>
          <w:rFonts w:cs="Times New Roman"/>
        </w:rPr>
      </w:pPr>
      <w:r>
        <w:rPr>
          <w:rFonts w:cs="Times New Roman"/>
        </w:rPr>
        <w:t>К Постановления Правительства Приднестровской Молдавской Республики</w:t>
      </w:r>
    </w:p>
    <w:p w:rsidR="00410B6B" w:rsidRDefault="00410B6B" w:rsidP="00410B6B">
      <w:pPr>
        <w:spacing w:after="0"/>
        <w:ind w:left="4253"/>
        <w:rPr>
          <w:rFonts w:cs="Times New Roman"/>
        </w:rPr>
      </w:pPr>
      <w:r>
        <w:rPr>
          <w:rFonts w:cs="Times New Roman"/>
        </w:rPr>
        <w:t>От 31 августа 2023 года № 296</w:t>
      </w:r>
    </w:p>
    <w:p w:rsidR="00410B6B" w:rsidRDefault="00410B6B" w:rsidP="00410B6B">
      <w:pPr>
        <w:spacing w:after="0"/>
        <w:ind w:left="4253"/>
        <w:rPr>
          <w:rFonts w:cs="Times New Roman"/>
        </w:rPr>
      </w:pPr>
    </w:p>
    <w:p w:rsidR="00410B6B" w:rsidRPr="00212A4D" w:rsidRDefault="00410B6B" w:rsidP="00410B6B">
      <w:pPr>
        <w:spacing w:after="0"/>
        <w:ind w:left="4253"/>
        <w:rPr>
          <w:rFonts w:cs="Times New Roman"/>
        </w:rPr>
      </w:pPr>
      <w:r>
        <w:rPr>
          <w:rFonts w:cs="Times New Roman"/>
        </w:rPr>
        <w:t>«Приложение №1 к Регламенту предоставления государственными администрациями городов (районов) Приднестровской Молдавской Республики государственной услуги «Выдача решения о предоставления (владения) земельным участком»</w:t>
      </w:r>
    </w:p>
    <w:p w:rsidR="00212A4D" w:rsidRDefault="00212A4D" w:rsidP="00212A4D">
      <w:pPr>
        <w:ind w:firstLine="426"/>
        <w:jc w:val="center"/>
        <w:rPr>
          <w:b/>
          <w:sz w:val="22"/>
        </w:rPr>
      </w:pPr>
    </w:p>
    <w:p w:rsidR="00212A4D" w:rsidRPr="00212A4D" w:rsidRDefault="00212A4D" w:rsidP="00212A4D">
      <w:pPr>
        <w:ind w:left="4950"/>
        <w:rPr>
          <w:rFonts w:cs="Times New Roman"/>
          <w:sz w:val="26"/>
          <w:szCs w:val="26"/>
        </w:rPr>
      </w:pPr>
    </w:p>
    <w:p w:rsidR="00410B6B" w:rsidRDefault="00410B6B" w:rsidP="00410B6B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Главе Государственной администрации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наименование</w:t>
      </w:r>
      <w:proofErr w:type="gramEnd"/>
      <w:r>
        <w:rPr>
          <w:rFonts w:cs="Times New Roman"/>
          <w:sz w:val="20"/>
          <w:szCs w:val="24"/>
        </w:rPr>
        <w:t xml:space="preserve"> Государственной администрации города (района))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фамилия</w:t>
      </w:r>
      <w:proofErr w:type="gramEnd"/>
      <w:r>
        <w:rPr>
          <w:rFonts w:cs="Times New Roman"/>
          <w:sz w:val="20"/>
          <w:szCs w:val="24"/>
        </w:rPr>
        <w:t>, имя, отчество (при наличии) главы Государственной администрации города (района))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фамилия</w:t>
      </w:r>
      <w:proofErr w:type="gramEnd"/>
      <w:r>
        <w:rPr>
          <w:rFonts w:cs="Times New Roman"/>
          <w:sz w:val="20"/>
          <w:szCs w:val="24"/>
        </w:rPr>
        <w:t>, имя, отчество (при наличии) заявителя и паспортные данные (серия и номер паспорта или иного документа, удостоверяющего личность, место прописки (регистрации))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</w:t>
      </w:r>
    </w:p>
    <w:p w:rsidR="00410B6B" w:rsidRDefault="00410B6B" w:rsidP="00410B6B">
      <w:pPr>
        <w:spacing w:after="0"/>
        <w:jc w:val="righ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почтовый</w:t>
      </w:r>
      <w:proofErr w:type="gramEnd"/>
      <w:r>
        <w:rPr>
          <w:rFonts w:cs="Times New Roman"/>
          <w:sz w:val="20"/>
          <w:szCs w:val="24"/>
        </w:rPr>
        <w:t xml:space="preserve"> адрес заявителя, телефон)</w:t>
      </w:r>
    </w:p>
    <w:p w:rsidR="00410B6B" w:rsidRDefault="00410B6B" w:rsidP="00410B6B">
      <w:pPr>
        <w:spacing w:after="0"/>
        <w:jc w:val="right"/>
        <w:rPr>
          <w:rFonts w:cs="Times New Roman"/>
          <w:sz w:val="20"/>
          <w:szCs w:val="24"/>
        </w:rPr>
      </w:pPr>
    </w:p>
    <w:p w:rsidR="00410B6B" w:rsidRDefault="00410B6B" w:rsidP="00410B6B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Вас предоставить на праве________________________________________________ </w:t>
      </w:r>
    </w:p>
    <w:p w:rsidR="00410B6B" w:rsidRDefault="00410B6B" w:rsidP="00410B6B">
      <w:pPr>
        <w:spacing w:after="0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указать</w:t>
      </w:r>
      <w:proofErr w:type="gramEnd"/>
      <w:r>
        <w:rPr>
          <w:rFonts w:cs="Times New Roman"/>
          <w:sz w:val="20"/>
          <w:szCs w:val="24"/>
        </w:rPr>
        <w:t xml:space="preserve"> испрашиваемое право пользования: долгосрочное, пожизненное наследуемое владение, аренда)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Земельный участок из категории «земли населенных пунктов», предназначенный для жилой и общественной застройки, площадью ________ м кв. под _______________________</w:t>
      </w:r>
    </w:p>
    <w:p w:rsidR="00410B6B" w:rsidRDefault="00410B6B" w:rsidP="00410B6B">
      <w:pPr>
        <w:spacing w:after="0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410B6B" w:rsidRDefault="00410B6B" w:rsidP="00410B6B">
      <w:pPr>
        <w:spacing w:after="0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указать</w:t>
      </w:r>
      <w:proofErr w:type="gramEnd"/>
      <w:r>
        <w:rPr>
          <w:rFonts w:cs="Times New Roman"/>
          <w:sz w:val="20"/>
          <w:szCs w:val="24"/>
        </w:rPr>
        <w:t xml:space="preserve"> целевое назначение: индивидуальной жилой дом, здание, гараж, для строительства объекта)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расположенный</w:t>
      </w:r>
      <w:proofErr w:type="gramEnd"/>
      <w:r>
        <w:rPr>
          <w:rFonts w:cs="Times New Roman"/>
          <w:szCs w:val="24"/>
        </w:rPr>
        <w:t xml:space="preserve"> по адресу:______________________________________________________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_____________________________________________________________________________.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Ранее земельный участок для указанных целей не предоставлялся (предоставлялся).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возникновении потребности в получении </w:t>
      </w:r>
      <w:r w:rsidR="00A4179F">
        <w:rPr>
          <w:rFonts w:cs="Times New Roman"/>
          <w:szCs w:val="24"/>
        </w:rPr>
        <w:t>коммунальных</w:t>
      </w:r>
      <w:bookmarkStart w:id="0" w:name="_GoBack"/>
      <w:bookmarkEnd w:id="0"/>
      <w:r>
        <w:rPr>
          <w:rFonts w:cs="Times New Roman"/>
          <w:szCs w:val="24"/>
        </w:rPr>
        <w:t xml:space="preserve"> услуг (электро-, газо-, водоснабжения) обязуюсь осуществить строительство и присоединение инженерных сетей электро-, газо-, водоснабжения за свой счет.</w:t>
      </w:r>
    </w:p>
    <w:p w:rsidR="00410B6B" w:rsidRDefault="00410B6B" w:rsidP="00410B6B">
      <w:pPr>
        <w:spacing w:after="0"/>
        <w:rPr>
          <w:rFonts w:cs="Times New Roman"/>
          <w:szCs w:val="24"/>
        </w:rPr>
      </w:pPr>
    </w:p>
    <w:p w:rsidR="00410B6B" w:rsidRDefault="00410B6B" w:rsidP="00410B6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«___» ______________ года                                                                             _______________</w:t>
      </w:r>
    </w:p>
    <w:p w:rsidR="00410B6B" w:rsidRDefault="00410B6B" w:rsidP="00410B6B">
      <w:pPr>
        <w:spacing w:after="0"/>
        <w:ind w:left="8080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(</w:t>
      </w:r>
      <w:proofErr w:type="gramStart"/>
      <w:r>
        <w:rPr>
          <w:rFonts w:cs="Times New Roman"/>
          <w:sz w:val="20"/>
          <w:szCs w:val="24"/>
        </w:rPr>
        <w:t>подпись</w:t>
      </w:r>
      <w:proofErr w:type="gramEnd"/>
      <w:r>
        <w:rPr>
          <w:rFonts w:cs="Times New Roman"/>
          <w:sz w:val="20"/>
          <w:szCs w:val="24"/>
        </w:rPr>
        <w:t xml:space="preserve">) </w:t>
      </w:r>
    </w:p>
    <w:p w:rsidR="00A96061" w:rsidRDefault="00A96061" w:rsidP="00212A4D">
      <w:pPr>
        <w:spacing w:after="0"/>
      </w:pPr>
    </w:p>
    <w:p w:rsidR="00212A4D" w:rsidRDefault="00212A4D" w:rsidP="00493E66">
      <w:pPr>
        <w:spacing w:after="0" w:line="240" w:lineRule="auto"/>
        <w:ind w:firstLine="567"/>
        <w:jc w:val="right"/>
        <w:rPr>
          <w:rFonts w:cs="Times New Roman"/>
          <w:szCs w:val="24"/>
        </w:rPr>
      </w:pPr>
    </w:p>
    <w:p w:rsidR="00325EDD" w:rsidRPr="000159B1" w:rsidRDefault="00A4179F" w:rsidP="00212A4D">
      <w:pPr>
        <w:tabs>
          <w:tab w:val="left" w:pos="4536"/>
        </w:tabs>
        <w:spacing w:after="0" w:line="240" w:lineRule="auto"/>
        <w:ind w:firstLine="4536"/>
        <w:jc w:val="left"/>
        <w:rPr>
          <w:rFonts w:cs="Times New Roman"/>
          <w:szCs w:val="24"/>
        </w:rPr>
      </w:pPr>
      <w:hyperlink r:id="rId10" w:history="1">
        <w:r w:rsidR="00325EDD" w:rsidRPr="000159B1">
          <w:rPr>
            <w:rStyle w:val="a3"/>
            <w:rFonts w:cs="Times New Roman"/>
            <w:szCs w:val="24"/>
          </w:rPr>
          <w:t>Приложение № 2</w:t>
        </w:r>
      </w:hyperlink>
      <w:r w:rsidR="00325EDD" w:rsidRPr="000159B1">
        <w:rPr>
          <w:rFonts w:cs="Times New Roman"/>
          <w:szCs w:val="24"/>
        </w:rPr>
        <w:t> </w:t>
      </w:r>
    </w:p>
    <w:p w:rsidR="00212A4D" w:rsidRDefault="00212A4D" w:rsidP="00212A4D">
      <w:pPr>
        <w:spacing w:after="0"/>
        <w:ind w:left="4536"/>
        <w:rPr>
          <w:rFonts w:cs="Times New Roman"/>
        </w:rPr>
      </w:pPr>
    </w:p>
    <w:p w:rsidR="00212A4D" w:rsidRDefault="00212A4D" w:rsidP="00212A4D">
      <w:pPr>
        <w:ind w:left="4536"/>
        <w:rPr>
          <w:szCs w:val="24"/>
        </w:rPr>
      </w:pPr>
      <w:r w:rsidRPr="00212A4D">
        <w:rPr>
          <w:rFonts w:cs="Times New Roman"/>
        </w:rPr>
        <w:t>Приложение № 2 к Регламенту предоставления государственными администрациями</w:t>
      </w:r>
      <w:r>
        <w:rPr>
          <w:rFonts w:cs="Times New Roman"/>
        </w:rPr>
        <w:t xml:space="preserve"> </w:t>
      </w:r>
      <w:r>
        <w:rPr>
          <w:szCs w:val="24"/>
        </w:rPr>
        <w:t>городов (районов) Приднестровской Молдавской Республики государственной услуги «Выдача Решения о предоставлении права пользования (владения) земельным участком»</w:t>
      </w:r>
    </w:p>
    <w:p w:rsidR="00212A4D" w:rsidRDefault="00212A4D" w:rsidP="00212A4D">
      <w:pPr>
        <w:tabs>
          <w:tab w:val="left" w:pos="5681"/>
        </w:tabs>
        <w:jc w:val="left"/>
        <w:rPr>
          <w:szCs w:val="24"/>
        </w:rPr>
      </w:pPr>
      <w:r>
        <w:rPr>
          <w:b/>
          <w:sz w:val="18"/>
          <w:szCs w:val="18"/>
        </w:rPr>
        <w:tab/>
      </w:r>
    </w:p>
    <w:p w:rsidR="00212A4D" w:rsidRPr="00212A4D" w:rsidRDefault="00212A4D" w:rsidP="00212A4D">
      <w:pPr>
        <w:jc w:val="center"/>
        <w:rPr>
          <w:rFonts w:cs="Times New Roman"/>
        </w:rPr>
      </w:pPr>
      <w:r w:rsidRPr="00212A4D">
        <w:rPr>
          <w:rFonts w:cs="Times New Roman"/>
        </w:rPr>
        <w:t>БЛОК-СХЕМА ПРЕДОСТАВЛЕНИЯ ГОСУДАРСТВЕННОЙ УСЛУГИ</w:t>
      </w:r>
    </w:p>
    <w:p w:rsidR="00212A4D" w:rsidRPr="00212A4D" w:rsidRDefault="00212A4D" w:rsidP="00212A4D">
      <w:pPr>
        <w:jc w:val="center"/>
        <w:rPr>
          <w:rFonts w:cs="Times New Roman"/>
        </w:rPr>
      </w:pPr>
    </w:p>
    <w:p w:rsidR="00212A4D" w:rsidRPr="00212A4D" w:rsidRDefault="00212A4D" w:rsidP="00212A4D">
      <w:pPr>
        <w:jc w:val="center"/>
        <w:rPr>
          <w:rFonts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12A4D" w:rsidRPr="00212A4D" w:rsidTr="00212A4D">
        <w:trPr>
          <w:trHeight w:val="42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>Прием и регистрация представленных в уполномоченный орган документов</w:t>
            </w:r>
          </w:p>
        </w:tc>
      </w:tr>
    </w:tbl>
    <w:p w:rsidR="00212A4D" w:rsidRPr="00212A4D" w:rsidRDefault="00410B6B" w:rsidP="00212A4D">
      <w:pPr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37465</wp:posOffset>
                </wp:positionV>
                <wp:extent cx="286385" cy="278130"/>
                <wp:effectExtent l="19050" t="0" r="18415" b="45720"/>
                <wp:wrapNone/>
                <wp:docPr id="7" name="Стрелка: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7813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1F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" o:spid="_x0000_s1026" type="#_x0000_t67" style="position:absolute;margin-left:239.55pt;margin-top:2.95pt;width:22.55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" adj="10800" strokeweight=".5pt"/>
            </w:pict>
          </mc:Fallback>
        </mc:AlternateContent>
      </w:r>
    </w:p>
    <w:p w:rsidR="00212A4D" w:rsidRPr="00212A4D" w:rsidRDefault="00212A4D" w:rsidP="00212A4D">
      <w:pPr>
        <w:jc w:val="center"/>
        <w:rPr>
          <w:rFonts w:cs="Times New Roman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12A4D" w:rsidRPr="00212A4D" w:rsidTr="00212A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>Рассмотрение представленных документов профильным подразделением уполномоченного органа</w:t>
            </w:r>
          </w:p>
        </w:tc>
      </w:tr>
    </w:tbl>
    <w:p w:rsidR="00212A4D" w:rsidRPr="00212A4D" w:rsidRDefault="00410B6B" w:rsidP="00212A4D">
      <w:pPr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44450</wp:posOffset>
                </wp:positionV>
                <wp:extent cx="230505" cy="254000"/>
                <wp:effectExtent l="19050" t="0" r="17145" b="3175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54000"/>
                        </a:xfrm>
                        <a:prstGeom prst="downArrow">
                          <a:avLst>
                            <a:gd name="adj1" fmla="val 50000"/>
                            <a:gd name="adj2" fmla="val 5002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9156F" id="Стрелка: вниз 6" o:spid="_x0000_s1026" type="#_x0000_t67" style="position:absolute;margin-left:358.05pt;margin-top:3.5pt;width:18.1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" adj="11795" strokeweight=".5pt"/>
            </w:pict>
          </mc:Fallback>
        </mc:AlternateContent>
      </w: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44450</wp:posOffset>
                </wp:positionV>
                <wp:extent cx="254635" cy="254635"/>
                <wp:effectExtent l="19050" t="0" r="12065" b="31115"/>
                <wp:wrapNone/>
                <wp:docPr id="5" name="Стрелка: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80C2" id="Стрелка: вниз 5" o:spid="_x0000_s1026" type="#_x0000_t67" style="position:absolute;margin-left:104.65pt;margin-top:3.5pt;width:20.05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" adj="10800" strokeweight=".5pt"/>
            </w:pict>
          </mc:Fallback>
        </mc:AlternateContent>
      </w:r>
    </w:p>
    <w:p w:rsidR="00212A4D" w:rsidRPr="00212A4D" w:rsidRDefault="00212A4D" w:rsidP="00212A4D">
      <w:pPr>
        <w:jc w:val="center"/>
        <w:rPr>
          <w:rFonts w:cs="Times New Roman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3402"/>
      </w:tblGrid>
      <w:tr w:rsidR="00212A4D" w:rsidRPr="00212A4D" w:rsidTr="00212A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>Принятие решения о выдаче Решения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>Принятие решения об отказе в выдаче Решения</w:t>
            </w:r>
          </w:p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12A4D" w:rsidRPr="00212A4D" w:rsidRDefault="00410B6B" w:rsidP="00212A4D">
      <w:pPr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26670</wp:posOffset>
                </wp:positionV>
                <wp:extent cx="230505" cy="626110"/>
                <wp:effectExtent l="38100" t="0" r="0" b="4064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626110"/>
                        </a:xfrm>
                        <a:prstGeom prst="downArrow">
                          <a:avLst>
                            <a:gd name="adj1" fmla="val 50000"/>
                            <a:gd name="adj2" fmla="val 3365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D8F3" id="Стрелка: вниз 4" o:spid="_x0000_s1026" type="#_x0000_t67" style="position:absolute;margin-left:352.85pt;margin-top:2.1pt;width:18.1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" adj="18924" strokeweight=".5pt"/>
            </w:pict>
          </mc:Fallback>
        </mc:AlternateContent>
      </w: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32385</wp:posOffset>
                </wp:positionV>
                <wp:extent cx="278130" cy="269875"/>
                <wp:effectExtent l="19050" t="0" r="26670" b="34925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69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FFE3" id="Стрелка: вниз 3" o:spid="_x0000_s1026" type="#_x0000_t67" style="position:absolute;margin-left:100.35pt;margin-top:2.55pt;width:21.9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" adj="10800" strokeweight=".5pt"/>
            </w:pict>
          </mc:Fallback>
        </mc:AlternateContent>
      </w:r>
    </w:p>
    <w:p w:rsidR="00212A4D" w:rsidRPr="00212A4D" w:rsidRDefault="00212A4D" w:rsidP="00212A4D">
      <w:pPr>
        <w:jc w:val="center"/>
        <w:rPr>
          <w:rFonts w:cs="Times New Roman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212A4D" w:rsidRPr="00212A4D" w:rsidTr="00212A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 xml:space="preserve">Подготовка и оформление документа, являющегося </w:t>
            </w:r>
            <w:proofErr w:type="gramStart"/>
            <w:r w:rsidRPr="00212A4D">
              <w:rPr>
                <w:rFonts w:cs="Times New Roman"/>
              </w:rPr>
              <w:t>результатом  предоставления</w:t>
            </w:r>
            <w:proofErr w:type="gramEnd"/>
            <w:r w:rsidRPr="00212A4D">
              <w:rPr>
                <w:rFonts w:cs="Times New Roman"/>
              </w:rPr>
              <w:t xml:space="preserve"> государственной услуги</w:t>
            </w:r>
          </w:p>
        </w:tc>
      </w:tr>
    </w:tbl>
    <w:tbl>
      <w:tblPr>
        <w:tblpPr w:leftFromText="180" w:rightFromText="180" w:bottomFromText="200" w:vertAnchor="text" w:horzAnchor="page" w:tblpX="7244" w:tblpY="-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12A4D" w:rsidRPr="00212A4D" w:rsidTr="00212A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 xml:space="preserve">Подготовка письменного уведомления об отказе в выдаче Решения </w:t>
            </w:r>
          </w:p>
        </w:tc>
      </w:tr>
    </w:tbl>
    <w:p w:rsidR="00212A4D" w:rsidRPr="00212A4D" w:rsidRDefault="00212A4D" w:rsidP="00212A4D">
      <w:pPr>
        <w:jc w:val="center"/>
        <w:rPr>
          <w:rFonts w:eastAsia="Times New Roman" w:cs="Times New Roman"/>
          <w:sz w:val="22"/>
        </w:rPr>
      </w:pPr>
    </w:p>
    <w:p w:rsidR="00212A4D" w:rsidRPr="00212A4D" w:rsidRDefault="00410B6B" w:rsidP="00212A4D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0</wp:posOffset>
                </wp:positionV>
                <wp:extent cx="254000" cy="467360"/>
                <wp:effectExtent l="19050" t="0" r="31750" b="4699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467360"/>
                        </a:xfrm>
                        <a:prstGeom prst="downArrow">
                          <a:avLst>
                            <a:gd name="adj1" fmla="val 50000"/>
                            <a:gd name="adj2" fmla="val 7726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AE7E" id="Стрелка: вниз 2" o:spid="_x0000_s1026" type="#_x0000_t67" style="position:absolute;margin-left:104.65pt;margin-top:0;width:20pt;height:3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" adj="12530" strokeweight=".5pt"/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237490</wp:posOffset>
                </wp:positionV>
                <wp:extent cx="214630" cy="301625"/>
                <wp:effectExtent l="19050" t="0" r="13970" b="41275"/>
                <wp:wrapNone/>
                <wp:docPr id="1" name="Стрелка: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01625"/>
                        </a:xfrm>
                        <a:prstGeom prst="downArrow">
                          <a:avLst>
                            <a:gd name="adj1" fmla="val 50000"/>
                            <a:gd name="adj2" fmla="val 5001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50B7" id="Стрелка: вниз 1" o:spid="_x0000_s1026" type="#_x0000_t67" style="position:absolute;margin-left:351.35pt;margin-top:18.7pt;width:16.9pt;height: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" adj="13913" strokeweight=".5pt"/>
            </w:pict>
          </mc:Fallback>
        </mc:AlternateContent>
      </w:r>
    </w:p>
    <w:p w:rsidR="00212A4D" w:rsidRPr="00212A4D" w:rsidRDefault="00212A4D" w:rsidP="00212A4D">
      <w:pPr>
        <w:jc w:val="center"/>
        <w:rPr>
          <w:rFonts w:cs="Times New Roman"/>
        </w:rPr>
      </w:pPr>
    </w:p>
    <w:p w:rsidR="00212A4D" w:rsidRPr="00212A4D" w:rsidRDefault="00212A4D" w:rsidP="00212A4D">
      <w:pPr>
        <w:jc w:val="center"/>
        <w:rPr>
          <w:rFonts w:cs="Times New Roman"/>
        </w:rPr>
      </w:pPr>
    </w:p>
    <w:tbl>
      <w:tblPr>
        <w:tblpPr w:leftFromText="180" w:rightFromText="180" w:bottomFromText="200" w:vertAnchor="text" w:horzAnchor="page" w:tblpX="240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12A4D" w:rsidRPr="00212A4D" w:rsidTr="00212A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D" w:rsidRPr="00212A4D" w:rsidRDefault="00212A4D">
            <w:pPr>
              <w:spacing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212A4D">
              <w:rPr>
                <w:rFonts w:cs="Times New Roman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:rsidR="00212A4D" w:rsidRDefault="00212A4D" w:rsidP="00212A4D">
      <w:pPr>
        <w:rPr>
          <w:szCs w:val="24"/>
        </w:rPr>
      </w:pPr>
    </w:p>
    <w:p w:rsidR="00325EDD" w:rsidRPr="000159B1" w:rsidRDefault="00325EDD" w:rsidP="000159B1">
      <w:pPr>
        <w:spacing w:after="0" w:line="240" w:lineRule="auto"/>
        <w:ind w:firstLine="567"/>
        <w:rPr>
          <w:rFonts w:cs="Times New Roman"/>
          <w:szCs w:val="24"/>
        </w:rPr>
      </w:pPr>
    </w:p>
    <w:p w:rsidR="007F1CC2" w:rsidRPr="000159B1" w:rsidRDefault="007F1CC2" w:rsidP="000159B1">
      <w:pPr>
        <w:spacing w:after="0" w:line="240" w:lineRule="auto"/>
        <w:ind w:firstLine="567"/>
        <w:rPr>
          <w:rFonts w:cs="Times New Roman"/>
          <w:szCs w:val="24"/>
        </w:rPr>
      </w:pPr>
    </w:p>
    <w:sectPr w:rsidR="007F1CC2" w:rsidRPr="000159B1" w:rsidSect="00D83C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A02F1"/>
    <w:multiLevelType w:val="hybridMultilevel"/>
    <w:tmpl w:val="1CFC76F4"/>
    <w:lvl w:ilvl="0" w:tplc="BA004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D"/>
    <w:rsid w:val="000159B1"/>
    <w:rsid w:val="000701AF"/>
    <w:rsid w:val="00160003"/>
    <w:rsid w:val="00176D4E"/>
    <w:rsid w:val="001A38E8"/>
    <w:rsid w:val="00212A4D"/>
    <w:rsid w:val="002208C2"/>
    <w:rsid w:val="00221E0F"/>
    <w:rsid w:val="0031023A"/>
    <w:rsid w:val="00325EDD"/>
    <w:rsid w:val="0033259C"/>
    <w:rsid w:val="003B443B"/>
    <w:rsid w:val="00407170"/>
    <w:rsid w:val="00410B6B"/>
    <w:rsid w:val="00493E66"/>
    <w:rsid w:val="005C71C3"/>
    <w:rsid w:val="006F4F3D"/>
    <w:rsid w:val="007F1CC2"/>
    <w:rsid w:val="0094784E"/>
    <w:rsid w:val="00981690"/>
    <w:rsid w:val="009B7053"/>
    <w:rsid w:val="00A27CFA"/>
    <w:rsid w:val="00A4179F"/>
    <w:rsid w:val="00A96061"/>
    <w:rsid w:val="00AB7A3D"/>
    <w:rsid w:val="00B0142C"/>
    <w:rsid w:val="00C43209"/>
    <w:rsid w:val="00CE1C1B"/>
    <w:rsid w:val="00D83C95"/>
    <w:rsid w:val="00DB0F90"/>
    <w:rsid w:val="00DC615B"/>
    <w:rsid w:val="00DD7799"/>
    <w:rsid w:val="00E1469D"/>
    <w:rsid w:val="00E43C5A"/>
    <w:rsid w:val="00F11E3F"/>
    <w:rsid w:val="00F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620C-C56C-4187-91B2-48A1571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F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25ED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ED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ED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ionindex">
    <w:name w:val="selection_index"/>
    <w:basedOn w:val="a0"/>
    <w:rsid w:val="00325EDD"/>
  </w:style>
  <w:style w:type="character" w:customStyle="1" w:styleId="version">
    <w:name w:val="version"/>
    <w:basedOn w:val="a0"/>
    <w:rsid w:val="00325EDD"/>
  </w:style>
  <w:style w:type="character" w:styleId="a3">
    <w:name w:val="Hyperlink"/>
    <w:basedOn w:val="a0"/>
    <w:uiPriority w:val="99"/>
    <w:unhideWhenUsed/>
    <w:rsid w:val="00325E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ED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25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325EDD"/>
    <w:rPr>
      <w:b/>
      <w:bCs/>
    </w:rPr>
  </w:style>
  <w:style w:type="character" w:customStyle="1" w:styleId="radbarcode">
    <w:name w:val="radbarcode"/>
    <w:basedOn w:val="a0"/>
    <w:rsid w:val="00325EDD"/>
  </w:style>
  <w:style w:type="paragraph" w:styleId="a7">
    <w:name w:val="Balloon Text"/>
    <w:basedOn w:val="a"/>
    <w:link w:val="a8"/>
    <w:uiPriority w:val="99"/>
    <w:semiHidden/>
    <w:unhideWhenUsed/>
    <w:rsid w:val="003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E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3C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12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212A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39749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00045">
                                      <w:marLeft w:val="1548"/>
                                      <w:marRight w:val="15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7733">
                                          <w:marLeft w:val="79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564809">
                                          <w:marLeft w:val="0"/>
                                          <w:marRight w:val="7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95021">
                                      <w:marLeft w:val="3869"/>
                                      <w:marRight w:val="3869"/>
                                      <w:marTop w:val="316"/>
                                      <w:marBottom w:val="3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6324">
                                      <w:marLeft w:val="0"/>
                                      <w:marRight w:val="0"/>
                                      <w:marTop w:val="0"/>
                                      <w:marBottom w:val="3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951783">
                                  <w:marLeft w:val="0"/>
                                  <w:marRight w:val="0"/>
                                  <w:marTop w:val="0"/>
                                  <w:marBottom w:val="6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2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734453">
                                  <w:marLeft w:val="0"/>
                                  <w:marRight w:val="0"/>
                                  <w:marTop w:val="0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383">
                                          <w:marLeft w:val="0"/>
                                          <w:marRight w:val="0"/>
                                          <w:marTop w:val="158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6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3171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3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2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90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61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650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38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9409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90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210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9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306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602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22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7446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8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3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02573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6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4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04175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8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0377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69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847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2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27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33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138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3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6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639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51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84293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3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2029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5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682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9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78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736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8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1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0065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21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81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2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117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8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145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0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987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4162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9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129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8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2767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7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84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69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2895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5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57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4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003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2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9597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948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9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0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7405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1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345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3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915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7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8759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33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533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2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129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2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687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9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5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459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71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6155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1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8144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50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4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1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8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2877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64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9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9685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7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647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3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83850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4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5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051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14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09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42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378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97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677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9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3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613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52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229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3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4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039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58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8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919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2905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20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4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99305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85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541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5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7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80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1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548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9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4565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73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291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2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9053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70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164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83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5042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20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4197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5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516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5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96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36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5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043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22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2519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0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1279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60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849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4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558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6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93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5225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3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527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71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7026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7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707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2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90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2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418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3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5629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92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85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4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1899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69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5864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5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3860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9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807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8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065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40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821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592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7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558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2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7772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03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5972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5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913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92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228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1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477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2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2853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02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243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18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8046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9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4946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3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0110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0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497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4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0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7297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0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9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921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197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4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905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60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4727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6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301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79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841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1896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1003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94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0803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1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2956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1291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9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7658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2545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6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289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2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277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7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8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229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150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2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2047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98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2715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21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748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32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2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6026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93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19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0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6179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80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6380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7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9401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58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373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30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506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7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690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9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6060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89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3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134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0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316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2942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53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770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2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8644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43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4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640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3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768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04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20641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47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9677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96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36152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8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7567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210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83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347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46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62922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73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0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361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8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683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47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392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0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9769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55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3144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55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4105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1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9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5257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9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9474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1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7374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07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4912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640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79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8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874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77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05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4438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56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23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83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0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604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5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820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97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2718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70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1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182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97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3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535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8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3969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9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16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66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39622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2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7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126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355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1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920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0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162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9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04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6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465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0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972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37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022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9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88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06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499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7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8911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54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256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3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925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2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76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00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065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0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35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36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8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1290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14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149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3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6021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01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63525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7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5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57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1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8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5214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04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0793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9560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3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833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9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3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576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7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4507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35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4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20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8916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32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0202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5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737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93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099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55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329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91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571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4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8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795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82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6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59418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53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3445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8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8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6936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48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785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43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15906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422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8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54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189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0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17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143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1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5718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549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80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162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58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103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62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7045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43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108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50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56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5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35398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935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8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0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1079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2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9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9177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57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869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7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2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63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9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1799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092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5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1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9764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7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756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2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823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23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840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500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21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592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1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281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41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1790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4183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88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7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6926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53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527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3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0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378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25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657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98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382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009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2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323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5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3738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456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44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1749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3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411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55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0987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63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0526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0081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9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585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85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302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1291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2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1837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7715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38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449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15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431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64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2941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086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6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098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59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1298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50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417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9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689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6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9800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1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580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02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8852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072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08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18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62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638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5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636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45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8682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69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5085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46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683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44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9060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88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313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4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0206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0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500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29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40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3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0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598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26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246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0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306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8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37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614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61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6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553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1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0046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89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6037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2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8421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1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905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1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3557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08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706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6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257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6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8112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9230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0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1949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8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589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0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7979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62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4079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6358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5218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7948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3008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37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830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604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7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80748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8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393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0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560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5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580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9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7666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5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337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51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0131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20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56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6420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65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0614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03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574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392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21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8301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92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0064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3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8456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42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442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92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6080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7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838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62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4801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5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671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4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73468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5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072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43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14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42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606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4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9926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8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88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88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700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26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4826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3776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95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864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3579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2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203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657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0608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71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908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12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7398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14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9887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044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245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4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2978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724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3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845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0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4051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1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6534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21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9701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4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419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7897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36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1515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2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6096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87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300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46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9874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81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268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41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119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21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1559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070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6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685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70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4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240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5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23066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6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4877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2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238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38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9721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771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6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473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152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0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390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36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1204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942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9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968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199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9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4047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8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6552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1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39289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7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47753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75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46122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2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888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3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863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5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27026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3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7401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107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2995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3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195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77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466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70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00037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1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3090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2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9344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24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00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0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1618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8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73408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3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9288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53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911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0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5880">
                                                  <w:marLeft w:val="-554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9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77386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8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9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439343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25771">
                                                      <w:marLeft w:val="0"/>
                                                      <w:marRight w:val="475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MhpBgeRXEBPMkXupQ4AhA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ALw0AR2rcOEdvdZCInfr9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pmr.ru/View.aspx?id=zW%2fCK2OMGxbNE%2f0Xc8IPqw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pmr.ru/View.aspx?id=vSeWtvgOHr0QcUw2XYlT%2fw%3d%3d" TargetMode="External"/><Relationship Id="rId10" Type="http://schemas.openxmlformats.org/officeDocument/2006/relationships/hyperlink" Target="https://pravopmr.ru/Content/Documents/2019/pravit/2019-07-08_248_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JLTSEldbvVs%2bfJAvTL%2fRL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2023-09-08T07:47:00Z</dcterms:created>
  <dcterms:modified xsi:type="dcterms:W3CDTF">2023-09-08T07:48:00Z</dcterms:modified>
</cp:coreProperties>
</file>