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A76" w:rsidRPr="005A0A76" w:rsidRDefault="005A0A76" w:rsidP="005A0A76">
      <w:pPr>
        <w:pStyle w:val="a3"/>
        <w:shd w:val="clear" w:color="auto" w:fill="FFFFFF"/>
        <w:spacing w:before="0" w:beforeAutospacing="0" w:after="0" w:afterAutospacing="0" w:line="276" w:lineRule="auto"/>
        <w:rPr>
          <w:color w:val="333333"/>
          <w:sz w:val="20"/>
          <w:szCs w:val="20"/>
        </w:rPr>
      </w:pPr>
    </w:p>
    <w:p w:rsidR="005A0A76" w:rsidRPr="005A0A76" w:rsidRDefault="005A0A76" w:rsidP="005A0A76">
      <w:pPr>
        <w:pStyle w:val="a3"/>
        <w:shd w:val="clear" w:color="auto" w:fill="FFFFFF"/>
        <w:spacing w:before="0" w:beforeAutospacing="0" w:after="0" w:afterAutospacing="0" w:line="276" w:lineRule="auto"/>
        <w:rPr>
          <w:color w:val="333333"/>
          <w:sz w:val="20"/>
          <w:szCs w:val="20"/>
        </w:rPr>
      </w:pPr>
    </w:p>
    <w:p w:rsidR="005A0A76" w:rsidRPr="005A0A76" w:rsidRDefault="005A0A76" w:rsidP="005A0A76">
      <w:pPr>
        <w:pStyle w:val="a3"/>
        <w:shd w:val="clear" w:color="auto" w:fill="FFFFFF"/>
        <w:spacing w:before="0" w:beforeAutospacing="0" w:after="0" w:afterAutospacing="0" w:line="276" w:lineRule="auto"/>
        <w:rPr>
          <w:sz w:val="20"/>
          <w:szCs w:val="20"/>
        </w:rPr>
      </w:pPr>
    </w:p>
    <w:p w:rsidR="005A0A76" w:rsidRPr="005A0A76" w:rsidRDefault="005A0A76" w:rsidP="005A0A76">
      <w:pPr>
        <w:spacing w:after="0"/>
        <w:rPr>
          <w:rFonts w:ascii="Times New Roman" w:hAnsi="Times New Roman" w:cs="Times New Roman"/>
          <w:sz w:val="24"/>
          <w:szCs w:val="24"/>
        </w:rPr>
      </w:pPr>
      <w:r w:rsidRPr="005A0A76">
        <w:rPr>
          <w:rFonts w:ascii="Times New Roman" w:hAnsi="Times New Roman" w:cs="Times New Roman"/>
          <w:sz w:val="24"/>
          <w:szCs w:val="24"/>
        </w:rPr>
        <w:t>«Об утверждении регламента»</w:t>
      </w:r>
    </w:p>
    <w:p w:rsidR="005A0A76" w:rsidRPr="005A0A76" w:rsidRDefault="005A0A76" w:rsidP="005A0A76">
      <w:pPr>
        <w:spacing w:after="0"/>
        <w:rPr>
          <w:rFonts w:ascii="Times New Roman" w:hAnsi="Times New Roman" w:cs="Times New Roman"/>
          <w:sz w:val="24"/>
          <w:szCs w:val="24"/>
        </w:rPr>
      </w:pPr>
    </w:p>
    <w:p w:rsidR="005A0A76" w:rsidRPr="005A0A76" w:rsidRDefault="005A0A76" w:rsidP="005A0A76">
      <w:pPr>
        <w:spacing w:after="0"/>
        <w:ind w:firstLine="708"/>
        <w:jc w:val="both"/>
        <w:rPr>
          <w:rFonts w:ascii="Times New Roman" w:eastAsia="Times New Roman" w:hAnsi="Times New Roman" w:cs="Times New Roman"/>
          <w:sz w:val="24"/>
          <w:szCs w:val="24"/>
        </w:rPr>
      </w:pPr>
      <w:r w:rsidRPr="005A0A76">
        <w:rPr>
          <w:rFonts w:ascii="Times New Roman" w:hAnsi="Times New Roman" w:cs="Times New Roman"/>
          <w:sz w:val="24"/>
          <w:szCs w:val="24"/>
        </w:rPr>
        <w:t xml:space="preserve">В соответствии с Законом Приднестровской Молдавской Республики от 19 августа 2016 года № 211-З-VI «Об организации предоставления государственных услуг» (САЗ 16-33) в действующей редакции,Закона Приднестровской Молдавской Республики от 11 февраля 1992 года «О приватизации государственного (муниципального) жилищного фонда» (СЗМР 92-1), Постановления Правительства Приднестровской Молдавской Республики от 13 декабря 2017 года № 343 «Об утверждении Положения об условиях и порядке приватизации жилья» (САЗ 17-51), на основании Постановления Правительства Приднестровской Молдавской Республики от 31 мая 2018 года № 176 «О разработке и утверждении регламентов предоставления государственных услуг» (САЗ 18-23), </w:t>
      </w:r>
      <w:r w:rsidRPr="005A0A76">
        <w:rPr>
          <w:rFonts w:ascii="Times New Roman" w:eastAsia="Times New Roman" w:hAnsi="Times New Roman" w:cs="Times New Roman"/>
          <w:sz w:val="24"/>
          <w:szCs w:val="24"/>
        </w:rPr>
        <w:t>статей 34, 36 и 52 Закона Приднестровской Молдавской Республики от 05 ноября 1994 года «Об органах местной власти, местного самоуправления и государственной администрации в Приднестровской Молдавской Республике» (СЗМР 94-4), в действующей редакции глава государственной администрации Каменского района и города Каменка</w:t>
      </w:r>
    </w:p>
    <w:p w:rsidR="005A0A76" w:rsidRPr="005A0A76" w:rsidRDefault="005A0A76" w:rsidP="005A0A76">
      <w:pPr>
        <w:spacing w:after="0"/>
        <w:ind w:firstLine="708"/>
        <w:jc w:val="both"/>
        <w:rPr>
          <w:rFonts w:ascii="Times New Roman" w:eastAsia="Times New Roman" w:hAnsi="Times New Roman" w:cs="Times New Roman"/>
          <w:sz w:val="24"/>
          <w:szCs w:val="24"/>
        </w:rPr>
      </w:pPr>
    </w:p>
    <w:p w:rsidR="005A0A76" w:rsidRPr="005A0A76" w:rsidRDefault="005A0A76" w:rsidP="005A0A76">
      <w:pPr>
        <w:spacing w:after="0"/>
        <w:ind w:firstLine="709"/>
        <w:jc w:val="center"/>
        <w:rPr>
          <w:rFonts w:ascii="Times New Roman" w:eastAsia="Times New Roman" w:hAnsi="Times New Roman" w:cs="Times New Roman"/>
          <w:sz w:val="24"/>
          <w:szCs w:val="24"/>
        </w:rPr>
      </w:pPr>
      <w:r w:rsidRPr="005A0A76">
        <w:rPr>
          <w:rFonts w:ascii="Times New Roman" w:eastAsia="Times New Roman" w:hAnsi="Times New Roman" w:cs="Times New Roman"/>
          <w:sz w:val="24"/>
          <w:szCs w:val="24"/>
        </w:rPr>
        <w:t>Р Е Ш И Л:</w:t>
      </w:r>
    </w:p>
    <w:p w:rsidR="005A0A76" w:rsidRPr="005A0A76" w:rsidRDefault="005A0A76" w:rsidP="005A0A76">
      <w:pPr>
        <w:spacing w:after="0"/>
        <w:ind w:firstLine="709"/>
        <w:jc w:val="center"/>
        <w:rPr>
          <w:rFonts w:ascii="Times New Roman" w:eastAsia="Times New Roman" w:hAnsi="Times New Roman" w:cs="Times New Roman"/>
          <w:sz w:val="24"/>
          <w:szCs w:val="24"/>
        </w:rPr>
      </w:pPr>
    </w:p>
    <w:p w:rsidR="005A0A76" w:rsidRPr="005A0A76" w:rsidRDefault="005A0A76" w:rsidP="005A0A76">
      <w:pPr>
        <w:ind w:firstLine="709"/>
        <w:contextualSpacing/>
        <w:jc w:val="both"/>
        <w:rPr>
          <w:rFonts w:ascii="Times New Roman" w:hAnsi="Times New Roman" w:cs="Times New Roman"/>
          <w:sz w:val="24"/>
          <w:szCs w:val="24"/>
        </w:rPr>
      </w:pPr>
      <w:r w:rsidRPr="005A0A76">
        <w:rPr>
          <w:rFonts w:ascii="Times New Roman" w:hAnsi="Times New Roman" w:cs="Times New Roman"/>
          <w:sz w:val="24"/>
          <w:szCs w:val="24"/>
        </w:rPr>
        <w:t>1. Утвердить Регламент предоставления государственной администрацией Каменского района и города Каменка</w:t>
      </w:r>
      <w:r w:rsidR="0000386F">
        <w:rPr>
          <w:rFonts w:ascii="Times New Roman" w:hAnsi="Times New Roman" w:cs="Times New Roman"/>
          <w:sz w:val="24"/>
          <w:szCs w:val="24"/>
        </w:rPr>
        <w:t xml:space="preserve"> </w:t>
      </w:r>
      <w:r w:rsidRPr="005A0A76">
        <w:rPr>
          <w:rFonts w:ascii="Times New Roman" w:hAnsi="Times New Roman" w:cs="Times New Roman"/>
          <w:sz w:val="24"/>
          <w:szCs w:val="24"/>
        </w:rPr>
        <w:t>государственной услуги</w:t>
      </w:r>
      <w:r w:rsidR="0000386F">
        <w:rPr>
          <w:rFonts w:ascii="Times New Roman" w:hAnsi="Times New Roman" w:cs="Times New Roman"/>
          <w:sz w:val="24"/>
          <w:szCs w:val="24"/>
        </w:rPr>
        <w:t xml:space="preserve"> </w:t>
      </w:r>
      <w:r w:rsidRPr="005A0A76">
        <w:rPr>
          <w:rFonts w:ascii="Times New Roman" w:hAnsi="Times New Roman" w:cs="Times New Roman"/>
          <w:sz w:val="28"/>
          <w:szCs w:val="28"/>
        </w:rPr>
        <w:t>«</w:t>
      </w:r>
      <w:r w:rsidRPr="005A0A76">
        <w:rPr>
          <w:rFonts w:ascii="Times New Roman" w:hAnsi="Times New Roman" w:cs="Times New Roman"/>
          <w:sz w:val="24"/>
          <w:szCs w:val="24"/>
        </w:rPr>
        <w:t>Выдача Решения о приватизации жилых помещений, одноквартирных жилых домов», согласно Приложению к настоящему Решению.</w:t>
      </w:r>
    </w:p>
    <w:p w:rsidR="005A0A76" w:rsidRPr="005A0A76" w:rsidRDefault="005A0A76" w:rsidP="005A0A76">
      <w:pPr>
        <w:spacing w:after="0"/>
        <w:ind w:firstLine="709"/>
        <w:jc w:val="both"/>
        <w:rPr>
          <w:rFonts w:ascii="Times New Roman" w:hAnsi="Times New Roman" w:cs="Times New Roman"/>
          <w:sz w:val="24"/>
          <w:szCs w:val="24"/>
        </w:rPr>
      </w:pPr>
      <w:r w:rsidRPr="005A0A76">
        <w:rPr>
          <w:rFonts w:ascii="Times New Roman" w:eastAsia="Times New Roman" w:hAnsi="Times New Roman" w:cs="Times New Roman"/>
          <w:sz w:val="24"/>
          <w:szCs w:val="24"/>
        </w:rPr>
        <w:t>2. Ответственность за исполнение настоящего решения возложить отдел экономического развития, приватизации и управления муниципальным фондом имущества</w:t>
      </w:r>
      <w:r w:rsidR="0000386F">
        <w:rPr>
          <w:rFonts w:ascii="Times New Roman" w:eastAsia="Times New Roman" w:hAnsi="Times New Roman" w:cs="Times New Roman"/>
          <w:sz w:val="24"/>
          <w:szCs w:val="24"/>
        </w:rPr>
        <w:t xml:space="preserve"> </w:t>
      </w:r>
      <w:r w:rsidRPr="005A0A76">
        <w:rPr>
          <w:rFonts w:ascii="Times New Roman" w:hAnsi="Times New Roman" w:cs="Times New Roman"/>
          <w:sz w:val="24"/>
          <w:szCs w:val="24"/>
        </w:rPr>
        <w:t>государственной администрации Каменского района и города Каменка.</w:t>
      </w:r>
    </w:p>
    <w:p w:rsidR="005A0A76" w:rsidRPr="005A0A76" w:rsidRDefault="005A0A76" w:rsidP="005A0A76">
      <w:pPr>
        <w:spacing w:after="0"/>
        <w:ind w:firstLine="709"/>
        <w:jc w:val="both"/>
        <w:rPr>
          <w:rFonts w:ascii="Times New Roman" w:hAnsi="Times New Roman" w:cs="Times New Roman"/>
          <w:sz w:val="24"/>
          <w:szCs w:val="24"/>
        </w:rPr>
      </w:pPr>
      <w:r w:rsidRPr="005A0A76">
        <w:rPr>
          <w:rFonts w:ascii="Times New Roman" w:eastAsia="Times New Roman" w:hAnsi="Times New Roman" w:cs="Times New Roman"/>
          <w:sz w:val="24"/>
          <w:szCs w:val="24"/>
        </w:rPr>
        <w:t>3. Контроль за исполнением настоящего решения</w:t>
      </w:r>
      <w:r w:rsidR="0000386F">
        <w:rPr>
          <w:rFonts w:ascii="Times New Roman" w:eastAsia="Times New Roman" w:hAnsi="Times New Roman" w:cs="Times New Roman"/>
          <w:sz w:val="24"/>
          <w:szCs w:val="24"/>
        </w:rPr>
        <w:t xml:space="preserve"> </w:t>
      </w:r>
      <w:r w:rsidRPr="005A0A76">
        <w:rPr>
          <w:rFonts w:ascii="Times New Roman" w:eastAsia="Times New Roman" w:hAnsi="Times New Roman" w:cs="Times New Roman"/>
          <w:sz w:val="24"/>
          <w:szCs w:val="24"/>
        </w:rPr>
        <w:t>возложить</w:t>
      </w:r>
      <w:r w:rsidR="0000386F">
        <w:rPr>
          <w:rFonts w:ascii="Times New Roman" w:eastAsia="Times New Roman" w:hAnsi="Times New Roman" w:cs="Times New Roman"/>
          <w:sz w:val="24"/>
          <w:szCs w:val="24"/>
        </w:rPr>
        <w:t xml:space="preserve"> </w:t>
      </w:r>
      <w:r w:rsidRPr="005A0A76">
        <w:rPr>
          <w:rFonts w:ascii="Times New Roman" w:eastAsia="Times New Roman" w:hAnsi="Times New Roman" w:cs="Times New Roman"/>
          <w:sz w:val="24"/>
          <w:szCs w:val="24"/>
        </w:rPr>
        <w:t xml:space="preserve">на </w:t>
      </w:r>
      <w:r w:rsidRPr="005A0A76">
        <w:rPr>
          <w:rFonts w:ascii="Times New Roman" w:hAnsi="Times New Roman" w:cs="Times New Roman"/>
          <w:sz w:val="24"/>
          <w:szCs w:val="24"/>
          <w:lang w:val="en-US"/>
        </w:rPr>
        <w:t>I</w:t>
      </w:r>
      <w:r w:rsidRPr="005A0A76">
        <w:rPr>
          <w:rFonts w:ascii="Times New Roman" w:hAnsi="Times New Roman" w:cs="Times New Roman"/>
          <w:sz w:val="24"/>
          <w:szCs w:val="24"/>
        </w:rPr>
        <w:t xml:space="preserve"> заместителя главы государственной администрации Каменского района и города Каменка.</w:t>
      </w:r>
    </w:p>
    <w:p w:rsidR="005A0A76" w:rsidRPr="005A0A76" w:rsidRDefault="005A0A76" w:rsidP="005A0A76">
      <w:pPr>
        <w:spacing w:after="0"/>
        <w:ind w:firstLine="709"/>
        <w:jc w:val="both"/>
        <w:rPr>
          <w:rFonts w:ascii="Times New Roman" w:hAnsi="Times New Roman" w:cs="Times New Roman"/>
          <w:sz w:val="24"/>
          <w:szCs w:val="24"/>
        </w:rPr>
      </w:pPr>
      <w:r w:rsidRPr="005A0A76">
        <w:rPr>
          <w:rFonts w:ascii="Times New Roman" w:hAnsi="Times New Roman" w:cs="Times New Roman"/>
          <w:sz w:val="24"/>
          <w:szCs w:val="24"/>
        </w:rPr>
        <w:t>4. Решение вступает в силу с момента подписания.</w:t>
      </w:r>
    </w:p>
    <w:p w:rsidR="005A0A76" w:rsidRPr="005A0A76" w:rsidRDefault="005A0A76" w:rsidP="005A0A76">
      <w:pPr>
        <w:spacing w:after="0"/>
        <w:ind w:firstLine="709"/>
        <w:jc w:val="both"/>
        <w:rPr>
          <w:rFonts w:ascii="Times New Roman" w:hAnsi="Times New Roman" w:cs="Times New Roman"/>
          <w:sz w:val="24"/>
          <w:szCs w:val="24"/>
        </w:rPr>
      </w:pPr>
      <w:r w:rsidRPr="005A0A76">
        <w:rPr>
          <w:rFonts w:ascii="Times New Roman" w:hAnsi="Times New Roman" w:cs="Times New Roman"/>
          <w:sz w:val="24"/>
          <w:szCs w:val="24"/>
        </w:rPr>
        <w:t xml:space="preserve">5. Решение подлежит опубликованию в районной газете Днестр и размещению на официальном сайте государственной администрации Каменского района и города Каменка. </w:t>
      </w:r>
    </w:p>
    <w:p w:rsidR="005A0A76" w:rsidRPr="005A0A76" w:rsidRDefault="005A0A76" w:rsidP="005A0A76">
      <w:pPr>
        <w:spacing w:after="0"/>
        <w:ind w:firstLine="567"/>
        <w:rPr>
          <w:rFonts w:ascii="Times New Roman" w:hAnsi="Times New Roman" w:cs="Times New Roman"/>
          <w:sz w:val="24"/>
          <w:szCs w:val="24"/>
        </w:rPr>
      </w:pPr>
    </w:p>
    <w:p w:rsidR="005A0A76" w:rsidRPr="005A0A76" w:rsidRDefault="005A0A76" w:rsidP="005A0A76">
      <w:pPr>
        <w:spacing w:after="0"/>
        <w:rPr>
          <w:rFonts w:ascii="Times New Roman" w:hAnsi="Times New Roman" w:cs="Times New Roman"/>
          <w:sz w:val="24"/>
          <w:szCs w:val="24"/>
        </w:rPr>
      </w:pPr>
    </w:p>
    <w:p w:rsidR="005A0A76" w:rsidRPr="005A0A76" w:rsidRDefault="005A0A76" w:rsidP="005A0A76">
      <w:pPr>
        <w:spacing w:after="0"/>
        <w:ind w:firstLine="709"/>
        <w:rPr>
          <w:rFonts w:ascii="Times New Roman" w:hAnsi="Times New Roman" w:cs="Times New Roman"/>
          <w:sz w:val="24"/>
          <w:szCs w:val="24"/>
        </w:rPr>
      </w:pPr>
      <w:r w:rsidRPr="005A0A76">
        <w:rPr>
          <w:rFonts w:ascii="Times New Roman" w:hAnsi="Times New Roman" w:cs="Times New Roman"/>
          <w:sz w:val="24"/>
          <w:szCs w:val="24"/>
        </w:rPr>
        <w:t>Глава государственной администрации                                           В. Бычков</w:t>
      </w:r>
    </w:p>
    <w:p w:rsidR="005A0A76" w:rsidRDefault="005A0A76" w:rsidP="005A0A76">
      <w:pPr>
        <w:spacing w:after="0"/>
        <w:rPr>
          <w:rFonts w:ascii="Times New Roman" w:hAnsi="Times New Roman" w:cs="Times New Roman"/>
          <w:sz w:val="24"/>
          <w:szCs w:val="24"/>
        </w:rPr>
      </w:pPr>
    </w:p>
    <w:p w:rsidR="0000386F" w:rsidRDefault="0000386F" w:rsidP="005A0A76">
      <w:pPr>
        <w:spacing w:after="0"/>
        <w:rPr>
          <w:rFonts w:ascii="Times New Roman" w:hAnsi="Times New Roman" w:cs="Times New Roman"/>
          <w:sz w:val="24"/>
          <w:szCs w:val="24"/>
        </w:rPr>
      </w:pPr>
    </w:p>
    <w:p w:rsidR="0000386F" w:rsidRDefault="0000386F" w:rsidP="005A0A76">
      <w:pPr>
        <w:spacing w:after="0"/>
        <w:rPr>
          <w:rFonts w:ascii="Times New Roman" w:hAnsi="Times New Roman" w:cs="Times New Roman"/>
          <w:sz w:val="24"/>
          <w:szCs w:val="24"/>
        </w:rPr>
      </w:pPr>
    </w:p>
    <w:p w:rsidR="0000386F" w:rsidRDefault="0000386F" w:rsidP="005A0A76">
      <w:pPr>
        <w:spacing w:after="0"/>
        <w:rPr>
          <w:rFonts w:ascii="Times New Roman" w:hAnsi="Times New Roman" w:cs="Times New Roman"/>
          <w:sz w:val="24"/>
          <w:szCs w:val="24"/>
        </w:rPr>
      </w:pPr>
    </w:p>
    <w:p w:rsidR="0000386F" w:rsidRDefault="0000386F" w:rsidP="005A0A76">
      <w:pPr>
        <w:spacing w:after="0"/>
        <w:rPr>
          <w:rFonts w:ascii="Times New Roman" w:hAnsi="Times New Roman" w:cs="Times New Roman"/>
          <w:sz w:val="24"/>
          <w:szCs w:val="24"/>
        </w:rPr>
      </w:pPr>
    </w:p>
    <w:p w:rsidR="0000386F" w:rsidRDefault="0000386F" w:rsidP="005A0A76">
      <w:pPr>
        <w:spacing w:after="0"/>
        <w:rPr>
          <w:rFonts w:ascii="Times New Roman" w:hAnsi="Times New Roman" w:cs="Times New Roman"/>
          <w:sz w:val="24"/>
          <w:szCs w:val="24"/>
        </w:rPr>
      </w:pPr>
    </w:p>
    <w:p w:rsidR="0000386F" w:rsidRDefault="0000386F" w:rsidP="005A0A76">
      <w:pPr>
        <w:spacing w:after="0"/>
        <w:rPr>
          <w:rFonts w:ascii="Times New Roman" w:hAnsi="Times New Roman" w:cs="Times New Roman"/>
          <w:sz w:val="24"/>
          <w:szCs w:val="24"/>
        </w:rPr>
      </w:pPr>
    </w:p>
    <w:p w:rsidR="0000386F" w:rsidRDefault="0000386F" w:rsidP="005A0A76">
      <w:pPr>
        <w:spacing w:after="0"/>
        <w:rPr>
          <w:rFonts w:ascii="Times New Roman" w:hAnsi="Times New Roman" w:cs="Times New Roman"/>
          <w:sz w:val="24"/>
          <w:szCs w:val="24"/>
        </w:rPr>
      </w:pPr>
    </w:p>
    <w:p w:rsidR="0000386F" w:rsidRDefault="0000386F" w:rsidP="005A0A76">
      <w:pPr>
        <w:spacing w:after="0"/>
        <w:rPr>
          <w:rFonts w:ascii="Times New Roman" w:hAnsi="Times New Roman" w:cs="Times New Roman"/>
          <w:sz w:val="24"/>
          <w:szCs w:val="24"/>
        </w:rPr>
      </w:pPr>
    </w:p>
    <w:p w:rsidR="0000386F" w:rsidRPr="005A0A76" w:rsidRDefault="0000386F" w:rsidP="005A0A76">
      <w:pPr>
        <w:spacing w:after="0"/>
        <w:rPr>
          <w:rFonts w:ascii="Times New Roman" w:hAnsi="Times New Roman" w:cs="Times New Roman"/>
          <w:sz w:val="24"/>
          <w:szCs w:val="24"/>
        </w:rPr>
      </w:pPr>
      <w:bookmarkStart w:id="0" w:name="_GoBack"/>
      <w:bookmarkEnd w:id="0"/>
    </w:p>
    <w:p w:rsidR="005A0A76" w:rsidRPr="005A0A76" w:rsidRDefault="005A0A76" w:rsidP="005A0A76">
      <w:pPr>
        <w:spacing w:after="0"/>
        <w:rPr>
          <w:rFonts w:ascii="Times New Roman" w:hAnsi="Times New Roman" w:cs="Times New Roman"/>
          <w:sz w:val="24"/>
          <w:szCs w:val="24"/>
        </w:rPr>
      </w:pPr>
      <w:r w:rsidRPr="005A0A76">
        <w:rPr>
          <w:rFonts w:ascii="Times New Roman" w:hAnsi="Times New Roman" w:cs="Times New Roman"/>
          <w:sz w:val="24"/>
          <w:szCs w:val="24"/>
        </w:rPr>
        <w:lastRenderedPageBreak/>
        <w:t xml:space="preserve">«О внесении изменений и дополнений </w:t>
      </w:r>
    </w:p>
    <w:p w:rsidR="005A0A76" w:rsidRPr="005A0A76" w:rsidRDefault="005A0A76" w:rsidP="005A0A76">
      <w:pPr>
        <w:spacing w:after="0"/>
        <w:rPr>
          <w:rFonts w:ascii="Times New Roman" w:eastAsia="Times New Roman" w:hAnsi="Times New Roman" w:cs="Times New Roman"/>
          <w:sz w:val="24"/>
          <w:szCs w:val="24"/>
          <w:lang w:eastAsia="ru-RU"/>
        </w:rPr>
      </w:pPr>
      <w:r w:rsidRPr="005A0A76">
        <w:rPr>
          <w:rFonts w:ascii="Times New Roman" w:hAnsi="Times New Roman" w:cs="Times New Roman"/>
          <w:sz w:val="24"/>
          <w:szCs w:val="24"/>
        </w:rPr>
        <w:t xml:space="preserve">в </w:t>
      </w:r>
      <w:r w:rsidRPr="005A0A76">
        <w:rPr>
          <w:rFonts w:ascii="Times New Roman" w:eastAsia="Times New Roman" w:hAnsi="Times New Roman" w:cs="Times New Roman"/>
          <w:sz w:val="24"/>
          <w:szCs w:val="24"/>
          <w:lang w:eastAsia="ru-RU"/>
        </w:rPr>
        <w:t>Решение от 29 июля 2020 года № 377»</w:t>
      </w:r>
    </w:p>
    <w:p w:rsidR="005A0A76" w:rsidRPr="005A0A76" w:rsidRDefault="005A0A76" w:rsidP="005A0A76">
      <w:pPr>
        <w:tabs>
          <w:tab w:val="left" w:pos="915"/>
        </w:tabs>
        <w:spacing w:after="0"/>
        <w:rPr>
          <w:rFonts w:ascii="Times New Roman" w:hAnsi="Times New Roman" w:cs="Times New Roman"/>
          <w:sz w:val="16"/>
          <w:szCs w:val="16"/>
        </w:rPr>
      </w:pPr>
      <w:r w:rsidRPr="005A0A76">
        <w:rPr>
          <w:rFonts w:ascii="Times New Roman" w:hAnsi="Times New Roman" w:cs="Times New Roman"/>
        </w:rPr>
        <w:tab/>
      </w:r>
    </w:p>
    <w:p w:rsidR="005A0A76" w:rsidRPr="005A0A76" w:rsidRDefault="005A0A76" w:rsidP="005A0A76">
      <w:pPr>
        <w:ind w:firstLine="709"/>
        <w:jc w:val="both"/>
        <w:rPr>
          <w:rFonts w:ascii="Times New Roman" w:hAnsi="Times New Roman" w:cs="Times New Roman"/>
          <w:sz w:val="24"/>
          <w:szCs w:val="24"/>
        </w:rPr>
      </w:pPr>
      <w:r w:rsidRPr="005A0A76">
        <w:rPr>
          <w:rFonts w:ascii="Times New Roman" w:eastAsia="Times New Roman" w:hAnsi="Times New Roman" w:cs="Times New Roman"/>
          <w:sz w:val="24"/>
          <w:szCs w:val="24"/>
          <w:lang w:eastAsia="ru-RU"/>
        </w:rPr>
        <w:t xml:space="preserve">В соответствии с Постановлением Правительства Приднестровской Молдавской Республики, на основании ст. 34, ст. 37 и ст. 52 Закона Приднестровской Молдавской Республики </w:t>
      </w:r>
      <w:r w:rsidRPr="005A0A76">
        <w:rPr>
          <w:rFonts w:ascii="Times New Roman" w:hAnsi="Times New Roman" w:cs="Times New Roman"/>
          <w:sz w:val="24"/>
          <w:szCs w:val="24"/>
        </w:rPr>
        <w:t>от 05 ноября 1994 года «Об органах местной власти, местного самоуправления и государственной администрации в Приднестровской Молдавской Республике» (СЗМР 94 - 4), глава государственной администрации Каменского района и города Каменка</w:t>
      </w:r>
    </w:p>
    <w:p w:rsidR="005A0A76" w:rsidRPr="005A0A76" w:rsidRDefault="005A0A76" w:rsidP="005A0A76">
      <w:pPr>
        <w:spacing w:after="0"/>
        <w:ind w:firstLine="709"/>
        <w:jc w:val="center"/>
        <w:rPr>
          <w:rFonts w:ascii="Times New Roman" w:eastAsia="Times New Roman" w:hAnsi="Times New Roman" w:cs="Times New Roman"/>
          <w:sz w:val="24"/>
          <w:szCs w:val="24"/>
          <w:lang w:eastAsia="ru-RU"/>
        </w:rPr>
      </w:pPr>
      <w:r w:rsidRPr="005A0A76">
        <w:rPr>
          <w:rFonts w:ascii="Times New Roman" w:eastAsia="Times New Roman" w:hAnsi="Times New Roman" w:cs="Times New Roman"/>
          <w:sz w:val="24"/>
          <w:szCs w:val="24"/>
          <w:lang w:eastAsia="ru-RU"/>
        </w:rPr>
        <w:t>РЕШИЛ:</w:t>
      </w:r>
    </w:p>
    <w:p w:rsidR="005A0A76" w:rsidRPr="005A0A76" w:rsidRDefault="005A0A76" w:rsidP="005A0A76">
      <w:pPr>
        <w:tabs>
          <w:tab w:val="left" w:pos="1020"/>
        </w:tabs>
        <w:spacing w:after="0"/>
        <w:contextualSpacing/>
        <w:jc w:val="both"/>
        <w:rPr>
          <w:rFonts w:ascii="Times New Roman" w:eastAsia="Times New Roman" w:hAnsi="Times New Roman" w:cs="Times New Roman"/>
          <w:sz w:val="16"/>
          <w:szCs w:val="16"/>
          <w:lang w:eastAsia="ru-RU"/>
        </w:rPr>
      </w:pPr>
      <w:r w:rsidRPr="005A0A76">
        <w:rPr>
          <w:rFonts w:ascii="Times New Roman" w:eastAsia="Times New Roman" w:hAnsi="Times New Roman" w:cs="Times New Roman"/>
          <w:sz w:val="24"/>
          <w:szCs w:val="24"/>
          <w:lang w:eastAsia="ru-RU"/>
        </w:rPr>
        <w:tab/>
      </w:r>
    </w:p>
    <w:p w:rsidR="005A0A76" w:rsidRPr="005A0A76" w:rsidRDefault="005A0A76" w:rsidP="005A0A76">
      <w:pPr>
        <w:tabs>
          <w:tab w:val="left" w:pos="993"/>
        </w:tabs>
        <w:spacing w:after="0"/>
        <w:ind w:firstLine="709"/>
        <w:contextualSpacing/>
        <w:jc w:val="both"/>
        <w:rPr>
          <w:rFonts w:ascii="Times New Roman" w:eastAsia="Times New Roman" w:hAnsi="Times New Roman" w:cs="Times New Roman"/>
          <w:sz w:val="24"/>
          <w:szCs w:val="24"/>
          <w:lang w:eastAsia="ru-RU"/>
        </w:rPr>
      </w:pPr>
      <w:r w:rsidRPr="005A0A76">
        <w:rPr>
          <w:rFonts w:ascii="Times New Roman" w:eastAsia="Times New Roman" w:hAnsi="Times New Roman" w:cs="Times New Roman"/>
          <w:sz w:val="24"/>
          <w:szCs w:val="24"/>
          <w:lang w:eastAsia="ru-RU"/>
        </w:rPr>
        <w:t xml:space="preserve">1. Внести в Решение </w:t>
      </w:r>
      <w:r w:rsidRPr="005A0A76">
        <w:rPr>
          <w:rFonts w:ascii="Times New Roman" w:eastAsia="Calibri" w:hAnsi="Times New Roman" w:cs="Times New Roman"/>
          <w:sz w:val="24"/>
          <w:szCs w:val="24"/>
        </w:rPr>
        <w:t xml:space="preserve">государственной администрации </w:t>
      </w:r>
      <w:r w:rsidRPr="005A0A76">
        <w:rPr>
          <w:rFonts w:ascii="Times New Roman" w:eastAsia="Times New Roman" w:hAnsi="Times New Roman" w:cs="Times New Roman"/>
          <w:sz w:val="24"/>
          <w:szCs w:val="24"/>
          <w:lang w:eastAsia="ru-RU"/>
        </w:rPr>
        <w:t>Каменского района и города Каменка от 29 июля 2020 года № 377 «Об утверждении Регламента», следующие изменения и дополнения:</w:t>
      </w:r>
    </w:p>
    <w:p w:rsidR="005A0A76" w:rsidRPr="005A0A76" w:rsidRDefault="005A0A76" w:rsidP="005A0A76">
      <w:pPr>
        <w:tabs>
          <w:tab w:val="left" w:pos="993"/>
        </w:tabs>
        <w:spacing w:after="0"/>
        <w:ind w:firstLine="709"/>
        <w:contextualSpacing/>
        <w:jc w:val="both"/>
        <w:rPr>
          <w:rFonts w:ascii="Times New Roman" w:eastAsia="Times New Roman" w:hAnsi="Times New Roman" w:cs="Times New Roman"/>
          <w:sz w:val="24"/>
          <w:szCs w:val="24"/>
          <w:lang w:eastAsia="ru-RU"/>
        </w:rPr>
      </w:pPr>
      <w:r w:rsidRPr="005A0A76">
        <w:rPr>
          <w:rFonts w:ascii="Times New Roman" w:hAnsi="Times New Roman" w:cs="Times New Roman"/>
          <w:sz w:val="24"/>
          <w:szCs w:val="24"/>
        </w:rPr>
        <w:t>1.1. Пункт 13 Приложения к Решению дополнить частью второй следующего содержания:</w:t>
      </w:r>
    </w:p>
    <w:p w:rsidR="005A0A76" w:rsidRPr="005A0A76" w:rsidRDefault="005A0A76" w:rsidP="005A0A76">
      <w:pPr>
        <w:ind w:firstLine="709"/>
        <w:contextualSpacing/>
        <w:jc w:val="both"/>
        <w:rPr>
          <w:rFonts w:ascii="Times New Roman" w:hAnsi="Times New Roman" w:cs="Times New Roman"/>
          <w:sz w:val="24"/>
          <w:szCs w:val="24"/>
        </w:rPr>
      </w:pPr>
      <w:r w:rsidRPr="005A0A76">
        <w:rPr>
          <w:rFonts w:ascii="Times New Roman" w:hAnsi="Times New Roman" w:cs="Times New Roman"/>
          <w:sz w:val="24"/>
          <w:szCs w:val="24"/>
        </w:rPr>
        <w:t>«Комиссия вправе делегировать для проведения обследования жилого помещения, одноквартирного жилого дома одного члена Комиссии.»;</w:t>
      </w:r>
    </w:p>
    <w:p w:rsidR="005A0A76" w:rsidRPr="005A0A76" w:rsidRDefault="005A0A76" w:rsidP="005A0A76">
      <w:pPr>
        <w:ind w:firstLine="709"/>
        <w:contextualSpacing/>
        <w:jc w:val="both"/>
        <w:rPr>
          <w:rFonts w:ascii="Times New Roman" w:hAnsi="Times New Roman" w:cs="Times New Roman"/>
          <w:sz w:val="24"/>
          <w:szCs w:val="24"/>
        </w:rPr>
      </w:pPr>
      <w:r w:rsidRPr="005A0A76">
        <w:rPr>
          <w:rFonts w:ascii="Times New Roman" w:hAnsi="Times New Roman" w:cs="Times New Roman"/>
          <w:sz w:val="24"/>
          <w:szCs w:val="24"/>
        </w:rPr>
        <w:t>1.2. В подпункте «б» пункта 19 Приложения к Решению слово «собственника» исключить;</w:t>
      </w:r>
    </w:p>
    <w:p w:rsidR="005A0A76" w:rsidRPr="005A0A76" w:rsidRDefault="005A0A76" w:rsidP="005A0A76">
      <w:pPr>
        <w:ind w:firstLine="709"/>
        <w:contextualSpacing/>
        <w:jc w:val="both"/>
        <w:rPr>
          <w:rFonts w:ascii="Times New Roman" w:hAnsi="Times New Roman" w:cs="Times New Roman"/>
          <w:sz w:val="24"/>
          <w:szCs w:val="24"/>
        </w:rPr>
      </w:pPr>
      <w:r w:rsidRPr="005A0A76">
        <w:rPr>
          <w:rFonts w:ascii="Times New Roman" w:hAnsi="Times New Roman" w:cs="Times New Roman"/>
          <w:sz w:val="24"/>
          <w:szCs w:val="24"/>
        </w:rPr>
        <w:t>1.3. В Подпункте «в» пункта 21 Приложения к Решению слово «бесплатной» исключить;</w:t>
      </w:r>
    </w:p>
    <w:p w:rsidR="005A0A76" w:rsidRPr="005A0A76" w:rsidRDefault="005A0A76" w:rsidP="005A0A76">
      <w:pPr>
        <w:ind w:firstLine="709"/>
        <w:contextualSpacing/>
        <w:jc w:val="both"/>
        <w:rPr>
          <w:rFonts w:ascii="Times New Roman" w:hAnsi="Times New Roman" w:cs="Times New Roman"/>
          <w:sz w:val="24"/>
          <w:szCs w:val="24"/>
        </w:rPr>
      </w:pPr>
      <w:r w:rsidRPr="005A0A76">
        <w:rPr>
          <w:rFonts w:ascii="Times New Roman" w:hAnsi="Times New Roman" w:cs="Times New Roman"/>
          <w:sz w:val="24"/>
          <w:szCs w:val="24"/>
        </w:rPr>
        <w:t>1.4. Подпункт «в» пункта 22 Приложения к Решению изложить в следующей редакции:</w:t>
      </w:r>
    </w:p>
    <w:p w:rsidR="005A0A76" w:rsidRPr="005A0A76" w:rsidRDefault="005A0A76" w:rsidP="005A0A76">
      <w:pPr>
        <w:ind w:firstLine="709"/>
        <w:contextualSpacing/>
        <w:jc w:val="both"/>
        <w:rPr>
          <w:rFonts w:ascii="Times New Roman" w:hAnsi="Times New Roman" w:cs="Times New Roman"/>
          <w:sz w:val="24"/>
          <w:szCs w:val="24"/>
        </w:rPr>
      </w:pPr>
      <w:r w:rsidRPr="005A0A76">
        <w:rPr>
          <w:rFonts w:ascii="Times New Roman" w:hAnsi="Times New Roman" w:cs="Times New Roman"/>
          <w:sz w:val="24"/>
          <w:szCs w:val="24"/>
        </w:rPr>
        <w:t>«в) за Актом оценки приватизируемого жилого помещения, индивидуального жилого дома в Каменский филиал ГУП «Республиканское бюро технической инвентаризации» либо иную организацию, осуществляющую технический учет и техническую инвентаризацию объектов недвижимости»;</w:t>
      </w:r>
    </w:p>
    <w:p w:rsidR="005A0A76" w:rsidRPr="005A0A76" w:rsidRDefault="005A0A76" w:rsidP="005A0A76">
      <w:pPr>
        <w:ind w:firstLine="709"/>
        <w:contextualSpacing/>
        <w:jc w:val="both"/>
        <w:rPr>
          <w:rFonts w:ascii="Times New Roman" w:hAnsi="Times New Roman" w:cs="Times New Roman"/>
          <w:sz w:val="24"/>
          <w:szCs w:val="24"/>
        </w:rPr>
      </w:pPr>
      <w:r w:rsidRPr="005A0A76">
        <w:rPr>
          <w:rFonts w:ascii="Times New Roman" w:hAnsi="Times New Roman" w:cs="Times New Roman"/>
          <w:sz w:val="24"/>
          <w:szCs w:val="24"/>
        </w:rPr>
        <w:t>1.5. Часть третью пункта 25 Приложения к Решению изложить в следующей редакции:</w:t>
      </w:r>
    </w:p>
    <w:p w:rsidR="005A0A76" w:rsidRPr="005A0A76" w:rsidRDefault="005A0A76" w:rsidP="005A0A76">
      <w:pPr>
        <w:ind w:firstLine="709"/>
        <w:contextualSpacing/>
        <w:jc w:val="both"/>
        <w:rPr>
          <w:rFonts w:ascii="Times New Roman" w:hAnsi="Times New Roman" w:cs="Times New Roman"/>
          <w:sz w:val="24"/>
          <w:szCs w:val="24"/>
        </w:rPr>
      </w:pPr>
      <w:r w:rsidRPr="005A0A76">
        <w:rPr>
          <w:rFonts w:ascii="Times New Roman" w:hAnsi="Times New Roman" w:cs="Times New Roman"/>
          <w:sz w:val="24"/>
          <w:szCs w:val="24"/>
        </w:rPr>
        <w:t xml:space="preserve">«За составление Акта оценки приватизируемого жилого помещения, </w:t>
      </w:r>
      <w:r w:rsidRPr="005A0A76">
        <w:rPr>
          <w:rFonts w:ascii="Times New Roman" w:hAnsi="Times New Roman" w:cs="Times New Roman"/>
          <w:sz w:val="24"/>
          <w:szCs w:val="24"/>
          <w:shd w:val="clear" w:color="auto" w:fill="FFFFFF"/>
        </w:rPr>
        <w:t xml:space="preserve">одноквартирного </w:t>
      </w:r>
      <w:r w:rsidRPr="005A0A76">
        <w:rPr>
          <w:rFonts w:ascii="Times New Roman" w:hAnsi="Times New Roman" w:cs="Times New Roman"/>
          <w:sz w:val="24"/>
          <w:szCs w:val="24"/>
        </w:rPr>
        <w:t xml:space="preserve">жилого дома взимается плата, установленная Приказом Министерства юстиции Приднестровской Молдавской Республики от </w:t>
      </w:r>
      <w:r w:rsidRPr="005A0A76">
        <w:rPr>
          <w:rFonts w:ascii="Times New Roman" w:hAnsi="Times New Roman" w:cs="Times New Roman"/>
          <w:color w:val="000000"/>
          <w:sz w:val="24"/>
          <w:szCs w:val="24"/>
        </w:rPr>
        <w:t>7 июня 2013 года № 196 «Об определении предельных тарифов на услуги, оказываемые ГУП «Республиканское бюро технической инвентаризации</w:t>
      </w:r>
      <w:r w:rsidRPr="005A0A76">
        <w:rPr>
          <w:rFonts w:ascii="Times New Roman" w:hAnsi="Times New Roman" w:cs="Times New Roman"/>
          <w:sz w:val="24"/>
          <w:szCs w:val="24"/>
        </w:rPr>
        <w:t>» или приказами иных организаций, осуществляющих технический учет и техническую инвентаризацию объектов недвижимости об определении тарифов на услуги БТИ.»;</w:t>
      </w:r>
    </w:p>
    <w:p w:rsidR="005A0A76" w:rsidRPr="005A0A76" w:rsidRDefault="005A0A76" w:rsidP="005A0A76">
      <w:pPr>
        <w:ind w:firstLine="709"/>
        <w:contextualSpacing/>
        <w:jc w:val="both"/>
        <w:rPr>
          <w:rFonts w:ascii="Times New Roman" w:hAnsi="Times New Roman" w:cs="Times New Roman"/>
          <w:sz w:val="24"/>
          <w:szCs w:val="24"/>
          <w:shd w:val="clear" w:color="auto" w:fill="FFFFFF"/>
        </w:rPr>
      </w:pPr>
      <w:r w:rsidRPr="005A0A76">
        <w:rPr>
          <w:rFonts w:ascii="Times New Roman" w:hAnsi="Times New Roman" w:cs="Times New Roman"/>
          <w:sz w:val="24"/>
          <w:szCs w:val="24"/>
          <w:shd w:val="clear" w:color="auto" w:fill="FFFFFF"/>
        </w:rPr>
        <w:t xml:space="preserve">1.6. Подпункт «б» пункта 38 </w:t>
      </w:r>
      <w:r w:rsidRPr="005A0A76">
        <w:rPr>
          <w:rFonts w:ascii="Times New Roman" w:hAnsi="Times New Roman" w:cs="Times New Roman"/>
          <w:sz w:val="24"/>
          <w:szCs w:val="24"/>
        </w:rPr>
        <w:t>Приложения к Решению</w:t>
      </w:r>
      <w:r w:rsidRPr="005A0A76">
        <w:rPr>
          <w:rFonts w:ascii="Times New Roman" w:hAnsi="Times New Roman" w:cs="Times New Roman"/>
          <w:sz w:val="24"/>
          <w:szCs w:val="24"/>
          <w:shd w:val="clear" w:color="auto" w:fill="FFFFFF"/>
        </w:rPr>
        <w:t xml:space="preserve"> изложить в следующей редакции:</w:t>
      </w:r>
    </w:p>
    <w:p w:rsidR="005A0A76" w:rsidRPr="005A0A76" w:rsidRDefault="005A0A76" w:rsidP="005A0A76">
      <w:pPr>
        <w:ind w:firstLine="709"/>
        <w:contextualSpacing/>
        <w:jc w:val="both"/>
        <w:rPr>
          <w:rFonts w:ascii="Times New Roman" w:hAnsi="Times New Roman" w:cs="Times New Roman"/>
          <w:sz w:val="24"/>
          <w:szCs w:val="24"/>
        </w:rPr>
      </w:pPr>
      <w:r w:rsidRPr="005A0A76">
        <w:rPr>
          <w:rFonts w:ascii="Times New Roman" w:hAnsi="Times New Roman" w:cs="Times New Roman"/>
          <w:sz w:val="24"/>
          <w:szCs w:val="24"/>
          <w:shd w:val="clear" w:color="auto" w:fill="FFFFFF"/>
        </w:rPr>
        <w:t xml:space="preserve">«б) </w:t>
      </w:r>
      <w:r w:rsidRPr="005A0A76">
        <w:rPr>
          <w:rFonts w:ascii="Times New Roman" w:hAnsi="Times New Roman" w:cs="Times New Roman"/>
          <w:sz w:val="24"/>
          <w:szCs w:val="24"/>
        </w:rPr>
        <w:t xml:space="preserve">осуществляет консультацию заявителя о порядке составления Каменским филиалом ГУП «Республиканское бюро технической инвентаризации» либо иной организацией, обладающей лицензией в сфере технической инвентаризации, Акта оценки приватизируемого жилого помещения, индивидуального жилого дома, за которым заявитель обращается самостоятельно. Дату и время обследования приватизируемого жилого помещения, одноквартирного жилого дома заявитель устанавливает совместно с организацией, осуществляющей техническую инвентаризацию объектов недвижимого </w:t>
      </w:r>
      <w:r w:rsidRPr="005A0A76">
        <w:rPr>
          <w:rFonts w:ascii="Times New Roman" w:hAnsi="Times New Roman" w:cs="Times New Roman"/>
          <w:sz w:val="24"/>
          <w:szCs w:val="24"/>
        </w:rPr>
        <w:lastRenderedPageBreak/>
        <w:t>имущества, имеющей соответствующую лицензию, и уполномоченным членом Комиссии на проведение обследования.».</w:t>
      </w:r>
    </w:p>
    <w:p w:rsidR="005A0A76" w:rsidRPr="005A0A76" w:rsidRDefault="005A0A76" w:rsidP="005A0A76">
      <w:pPr>
        <w:spacing w:after="0"/>
        <w:ind w:firstLine="709"/>
        <w:jc w:val="both"/>
        <w:rPr>
          <w:rFonts w:ascii="Times New Roman" w:hAnsi="Times New Roman" w:cs="Times New Roman"/>
          <w:sz w:val="24"/>
          <w:szCs w:val="24"/>
        </w:rPr>
      </w:pPr>
      <w:r w:rsidRPr="005A0A76">
        <w:rPr>
          <w:rFonts w:ascii="Times New Roman" w:hAnsi="Times New Roman" w:cs="Times New Roman"/>
          <w:sz w:val="24"/>
          <w:szCs w:val="24"/>
        </w:rPr>
        <w:t>1.7. В пункте 5 Решения слова «опубликованию в районной газете Днестр и» исключить.</w:t>
      </w:r>
    </w:p>
    <w:p w:rsidR="005A0A76" w:rsidRPr="005A0A76" w:rsidRDefault="005A0A76" w:rsidP="005A0A76">
      <w:pPr>
        <w:ind w:firstLine="709"/>
        <w:contextualSpacing/>
        <w:jc w:val="both"/>
        <w:rPr>
          <w:rFonts w:ascii="Times New Roman" w:hAnsi="Times New Roman" w:cs="Times New Roman"/>
          <w:sz w:val="24"/>
          <w:szCs w:val="24"/>
        </w:rPr>
      </w:pPr>
    </w:p>
    <w:p w:rsidR="005A0A76" w:rsidRPr="005A0A76" w:rsidRDefault="005A0A76" w:rsidP="005A0A76">
      <w:pPr>
        <w:spacing w:after="0" w:line="240" w:lineRule="auto"/>
        <w:jc w:val="both"/>
        <w:rPr>
          <w:rFonts w:ascii="Times New Roman" w:eastAsia="Times New Roman" w:hAnsi="Times New Roman" w:cs="Times New Roman"/>
          <w:sz w:val="24"/>
          <w:szCs w:val="24"/>
          <w:lang w:eastAsia="ru-RU"/>
        </w:rPr>
      </w:pPr>
    </w:p>
    <w:p w:rsidR="005A0A76" w:rsidRPr="005A0A76" w:rsidRDefault="005A0A76" w:rsidP="005A0A76">
      <w:pPr>
        <w:spacing w:after="0" w:line="240" w:lineRule="auto"/>
        <w:ind w:firstLine="708"/>
        <w:jc w:val="both"/>
        <w:rPr>
          <w:rFonts w:ascii="Times New Roman" w:eastAsia="Times New Roman" w:hAnsi="Times New Roman" w:cs="Times New Roman"/>
          <w:sz w:val="24"/>
          <w:szCs w:val="24"/>
          <w:lang w:eastAsia="ru-RU"/>
        </w:rPr>
      </w:pPr>
      <w:r w:rsidRPr="005A0A76">
        <w:rPr>
          <w:rFonts w:ascii="Times New Roman" w:eastAsia="Times New Roman" w:hAnsi="Times New Roman" w:cs="Times New Roman"/>
          <w:sz w:val="24"/>
          <w:szCs w:val="24"/>
          <w:lang w:eastAsia="ru-RU"/>
        </w:rPr>
        <w:t xml:space="preserve">Глава  </w:t>
      </w:r>
      <w:r w:rsidRPr="005A0A76">
        <w:rPr>
          <w:rFonts w:ascii="Times New Roman" w:eastAsia="Calibri" w:hAnsi="Times New Roman" w:cs="Times New Roman"/>
          <w:sz w:val="24"/>
          <w:szCs w:val="24"/>
        </w:rPr>
        <w:t>государственной администрации</w:t>
      </w:r>
      <w:r w:rsidRPr="005A0A76">
        <w:rPr>
          <w:rFonts w:ascii="Times New Roman" w:eastAsia="Times New Roman" w:hAnsi="Times New Roman" w:cs="Times New Roman"/>
          <w:sz w:val="24"/>
          <w:szCs w:val="24"/>
          <w:lang w:eastAsia="ru-RU"/>
        </w:rPr>
        <w:t xml:space="preserve">                                                  В. В. Бычков</w:t>
      </w:r>
    </w:p>
    <w:p w:rsidR="005A0A76" w:rsidRPr="005A0A76" w:rsidRDefault="005A0A76" w:rsidP="005A0A76">
      <w:pPr>
        <w:spacing w:after="0" w:line="240" w:lineRule="auto"/>
        <w:rPr>
          <w:rFonts w:ascii="Times New Roman" w:eastAsia="Times New Roman" w:hAnsi="Times New Roman" w:cs="Times New Roman"/>
          <w:sz w:val="20"/>
          <w:szCs w:val="20"/>
          <w:lang w:eastAsia="ru-RU"/>
        </w:rPr>
      </w:pPr>
    </w:p>
    <w:p w:rsidR="005A0A76" w:rsidRPr="005A0A76" w:rsidRDefault="005A0A76" w:rsidP="005A0A76">
      <w:pPr>
        <w:tabs>
          <w:tab w:val="num" w:pos="709"/>
        </w:tabs>
        <w:spacing w:after="0" w:line="240" w:lineRule="auto"/>
        <w:rPr>
          <w:rFonts w:ascii="Times New Roman" w:eastAsia="Times New Roman" w:hAnsi="Times New Roman" w:cs="Times New Roman"/>
          <w:sz w:val="24"/>
          <w:szCs w:val="24"/>
          <w:lang w:eastAsia="ru-RU"/>
        </w:rPr>
      </w:pPr>
    </w:p>
    <w:p w:rsidR="005A0A76" w:rsidRPr="005A0A76" w:rsidRDefault="005A0A76" w:rsidP="005A0A76">
      <w:pPr>
        <w:tabs>
          <w:tab w:val="num" w:pos="709"/>
        </w:tabs>
        <w:spacing w:after="0" w:line="240" w:lineRule="auto"/>
        <w:jc w:val="center"/>
        <w:rPr>
          <w:rFonts w:ascii="Times New Roman" w:eastAsia="Times New Roman" w:hAnsi="Times New Roman" w:cs="Times New Roman"/>
          <w:sz w:val="24"/>
          <w:szCs w:val="24"/>
          <w:lang w:eastAsia="ru-RU"/>
        </w:rPr>
      </w:pPr>
    </w:p>
    <w:p w:rsidR="005A0A76" w:rsidRPr="005A0A76" w:rsidRDefault="005A0A76" w:rsidP="005A0A76">
      <w:pPr>
        <w:tabs>
          <w:tab w:val="num" w:pos="709"/>
        </w:tabs>
        <w:spacing w:after="0" w:line="240" w:lineRule="auto"/>
        <w:jc w:val="center"/>
        <w:rPr>
          <w:rFonts w:ascii="Times New Roman" w:eastAsia="Times New Roman" w:hAnsi="Times New Roman" w:cs="Times New Roman"/>
          <w:sz w:val="24"/>
          <w:szCs w:val="24"/>
          <w:lang w:eastAsia="ru-RU"/>
        </w:rPr>
      </w:pPr>
    </w:p>
    <w:p w:rsidR="005A0A76" w:rsidRPr="005A0A76" w:rsidRDefault="005A0A76" w:rsidP="005A0A76">
      <w:pPr>
        <w:ind w:left="4956"/>
        <w:contextualSpacing/>
        <w:rPr>
          <w:rFonts w:ascii="Times New Roman" w:hAnsi="Times New Roman" w:cs="Times New Roman"/>
          <w:szCs w:val="24"/>
        </w:rPr>
      </w:pPr>
      <w:r w:rsidRPr="005A0A76">
        <w:rPr>
          <w:rFonts w:ascii="Times New Roman" w:hAnsi="Times New Roman" w:cs="Times New Roman"/>
          <w:szCs w:val="24"/>
        </w:rPr>
        <w:t xml:space="preserve">Приложение </w:t>
      </w:r>
    </w:p>
    <w:p w:rsidR="005A0A76" w:rsidRPr="005A0A76" w:rsidRDefault="005A0A76" w:rsidP="005A0A76">
      <w:pPr>
        <w:ind w:left="4956"/>
        <w:contextualSpacing/>
        <w:rPr>
          <w:rFonts w:ascii="Times New Roman" w:hAnsi="Times New Roman" w:cs="Times New Roman"/>
          <w:szCs w:val="24"/>
        </w:rPr>
      </w:pPr>
      <w:r w:rsidRPr="005A0A76">
        <w:rPr>
          <w:rFonts w:ascii="Times New Roman" w:hAnsi="Times New Roman" w:cs="Times New Roman"/>
          <w:szCs w:val="24"/>
        </w:rPr>
        <w:t xml:space="preserve">к Решению Государственной администрации Каменского района </w:t>
      </w:r>
    </w:p>
    <w:p w:rsidR="005A0A76" w:rsidRPr="005A0A76" w:rsidRDefault="005A0A76" w:rsidP="005A0A76">
      <w:pPr>
        <w:ind w:left="4956"/>
        <w:contextualSpacing/>
        <w:rPr>
          <w:rFonts w:ascii="Times New Roman" w:hAnsi="Times New Roman" w:cs="Times New Roman"/>
          <w:szCs w:val="24"/>
        </w:rPr>
      </w:pPr>
      <w:r w:rsidRPr="005A0A76">
        <w:rPr>
          <w:rFonts w:ascii="Times New Roman" w:hAnsi="Times New Roman" w:cs="Times New Roman"/>
          <w:szCs w:val="24"/>
        </w:rPr>
        <w:t>и  города Каменка</w:t>
      </w:r>
    </w:p>
    <w:p w:rsidR="005A0A76" w:rsidRPr="005A0A76" w:rsidRDefault="005A0A76" w:rsidP="005A0A76">
      <w:pPr>
        <w:ind w:left="4956"/>
        <w:contextualSpacing/>
        <w:rPr>
          <w:rFonts w:ascii="Times New Roman" w:hAnsi="Times New Roman" w:cs="Times New Roman"/>
          <w:szCs w:val="24"/>
        </w:rPr>
      </w:pPr>
    </w:p>
    <w:p w:rsidR="005A0A76" w:rsidRPr="005A0A76" w:rsidRDefault="005A0A76" w:rsidP="005A0A76">
      <w:pPr>
        <w:ind w:left="4956"/>
        <w:contextualSpacing/>
        <w:rPr>
          <w:rFonts w:ascii="Times New Roman" w:hAnsi="Times New Roman" w:cs="Times New Roman"/>
          <w:szCs w:val="24"/>
        </w:rPr>
      </w:pPr>
      <w:r w:rsidRPr="005A0A76">
        <w:rPr>
          <w:rFonts w:ascii="Times New Roman" w:hAnsi="Times New Roman" w:cs="Times New Roman"/>
          <w:szCs w:val="24"/>
        </w:rPr>
        <w:t>от «____»______2020 года №______</w:t>
      </w:r>
    </w:p>
    <w:p w:rsidR="005A0A76" w:rsidRPr="005A0A76" w:rsidRDefault="005A0A76" w:rsidP="005A0A76">
      <w:pPr>
        <w:ind w:left="426"/>
        <w:contextualSpacing/>
        <w:rPr>
          <w:rFonts w:ascii="Times New Roman" w:hAnsi="Times New Roman" w:cs="Times New Roman"/>
          <w:szCs w:val="24"/>
        </w:rPr>
      </w:pPr>
    </w:p>
    <w:p w:rsidR="005A0A76" w:rsidRPr="005A0A76" w:rsidRDefault="005A0A76" w:rsidP="005A0A76">
      <w:pPr>
        <w:ind w:left="426"/>
        <w:contextualSpacing/>
        <w:jc w:val="both"/>
        <w:rPr>
          <w:rFonts w:ascii="Times New Roman" w:hAnsi="Times New Roman" w:cs="Times New Roman"/>
          <w:szCs w:val="24"/>
        </w:rPr>
      </w:pPr>
    </w:p>
    <w:p w:rsidR="005A0A76" w:rsidRPr="005A0A76" w:rsidRDefault="005A0A76" w:rsidP="005A0A76">
      <w:pPr>
        <w:contextualSpacing/>
        <w:jc w:val="center"/>
        <w:rPr>
          <w:rFonts w:ascii="Times New Roman" w:hAnsi="Times New Roman" w:cs="Times New Roman"/>
          <w:szCs w:val="24"/>
        </w:rPr>
      </w:pPr>
      <w:r w:rsidRPr="005A0A76">
        <w:rPr>
          <w:rFonts w:ascii="Times New Roman" w:hAnsi="Times New Roman" w:cs="Times New Roman"/>
          <w:szCs w:val="24"/>
        </w:rPr>
        <w:t>Регламент</w:t>
      </w:r>
    </w:p>
    <w:p w:rsidR="005A0A76" w:rsidRPr="005A0A76" w:rsidRDefault="005A0A76" w:rsidP="005A0A76">
      <w:pPr>
        <w:contextualSpacing/>
        <w:jc w:val="center"/>
        <w:rPr>
          <w:rFonts w:ascii="Times New Roman" w:hAnsi="Times New Roman" w:cs="Times New Roman"/>
          <w:szCs w:val="24"/>
        </w:rPr>
      </w:pPr>
      <w:r w:rsidRPr="005A0A76">
        <w:rPr>
          <w:rFonts w:ascii="Times New Roman" w:hAnsi="Times New Roman" w:cs="Times New Roman"/>
          <w:szCs w:val="24"/>
        </w:rPr>
        <w:t>предоставления Государственной администрацией Каменского района и города Каменка государственной услуги «Выдача Решения о приватизации жилых помещений, одноквартирных жилых домов»</w:t>
      </w:r>
    </w:p>
    <w:p w:rsidR="005A0A76" w:rsidRPr="005A0A76" w:rsidRDefault="005A0A76" w:rsidP="005A0A76">
      <w:pPr>
        <w:ind w:firstLine="709"/>
        <w:contextualSpacing/>
        <w:jc w:val="both"/>
        <w:rPr>
          <w:rFonts w:ascii="Times New Roman" w:hAnsi="Times New Roman" w:cs="Times New Roman"/>
          <w:szCs w:val="24"/>
        </w:rPr>
      </w:pPr>
    </w:p>
    <w:p w:rsidR="005A0A76" w:rsidRPr="005A0A76" w:rsidRDefault="005A0A76" w:rsidP="005A0A76">
      <w:pPr>
        <w:pStyle w:val="a5"/>
        <w:ind w:left="1069"/>
        <w:jc w:val="center"/>
        <w:rPr>
          <w:rFonts w:cs="Times New Roman"/>
          <w:szCs w:val="24"/>
        </w:rPr>
      </w:pPr>
      <w:r w:rsidRPr="005A0A76">
        <w:rPr>
          <w:rFonts w:cs="Times New Roman"/>
          <w:szCs w:val="24"/>
        </w:rPr>
        <w:t>Раздел 1. Общие положения</w:t>
      </w:r>
    </w:p>
    <w:p w:rsidR="005A0A76" w:rsidRPr="005A0A76" w:rsidRDefault="005A0A76" w:rsidP="005A0A76">
      <w:pPr>
        <w:pStyle w:val="a5"/>
        <w:ind w:left="1069"/>
        <w:rPr>
          <w:rFonts w:cs="Times New Roman"/>
          <w:szCs w:val="24"/>
        </w:rPr>
      </w:pPr>
    </w:p>
    <w:p w:rsidR="005A0A76" w:rsidRPr="005A0A76" w:rsidRDefault="005A0A76" w:rsidP="005A0A76">
      <w:pPr>
        <w:pStyle w:val="a5"/>
        <w:numPr>
          <w:ilvl w:val="0"/>
          <w:numId w:val="3"/>
        </w:numPr>
        <w:jc w:val="center"/>
        <w:rPr>
          <w:rFonts w:cs="Times New Roman"/>
          <w:b/>
          <w:szCs w:val="24"/>
        </w:rPr>
      </w:pPr>
      <w:r w:rsidRPr="005A0A76">
        <w:rPr>
          <w:rFonts w:cs="Times New Roman"/>
          <w:b/>
          <w:szCs w:val="24"/>
        </w:rPr>
        <w:t>Предмет регулирования Регламента</w:t>
      </w:r>
    </w:p>
    <w:p w:rsidR="005A0A76" w:rsidRPr="005A0A76" w:rsidRDefault="005A0A76" w:rsidP="005A0A76">
      <w:pPr>
        <w:ind w:left="709"/>
        <w:contextualSpacing/>
        <w:jc w:val="both"/>
        <w:rPr>
          <w:rFonts w:ascii="Times New Roman" w:hAnsi="Times New Roman" w:cs="Times New Roman"/>
          <w:color w:val="000000" w:themeColor="text1"/>
          <w:szCs w:val="24"/>
        </w:rPr>
      </w:pPr>
    </w:p>
    <w:p w:rsidR="005A0A76" w:rsidRPr="005A0A76" w:rsidRDefault="005A0A76" w:rsidP="005A0A76">
      <w:pPr>
        <w:ind w:firstLine="567"/>
        <w:jc w:val="both"/>
        <w:rPr>
          <w:rFonts w:ascii="Times New Roman" w:hAnsi="Times New Roman" w:cs="Times New Roman"/>
          <w:color w:val="000000" w:themeColor="text1"/>
          <w:szCs w:val="24"/>
        </w:rPr>
      </w:pPr>
      <w:r w:rsidRPr="005A0A76">
        <w:rPr>
          <w:rFonts w:ascii="Times New Roman" w:hAnsi="Times New Roman" w:cs="Times New Roman"/>
          <w:color w:val="000000" w:themeColor="text1"/>
          <w:szCs w:val="24"/>
        </w:rPr>
        <w:t xml:space="preserve">1. Регламент предоставления Государственной администрацией Каменского района и города Каменка (далее – уполномоченный орган) государственной услуги </w:t>
      </w:r>
      <w:r w:rsidRPr="005A0A76">
        <w:rPr>
          <w:rFonts w:ascii="Times New Roman" w:hAnsi="Times New Roman" w:cs="Times New Roman"/>
          <w:szCs w:val="24"/>
        </w:rPr>
        <w:t>«Выдача Решения о приватизации жилых помещений, одноквартирных жилых домов»</w:t>
      </w:r>
      <w:r w:rsidRPr="005A0A76">
        <w:rPr>
          <w:rFonts w:ascii="Times New Roman" w:hAnsi="Times New Roman" w:cs="Times New Roman"/>
          <w:color w:val="000000" w:themeColor="text1"/>
          <w:szCs w:val="24"/>
        </w:rPr>
        <w:t xml:space="preserve"> (далее – Регламент)</w:t>
      </w:r>
      <w:r w:rsidRPr="005A0A76">
        <w:rPr>
          <w:rFonts w:ascii="Times New Roman" w:hAnsi="Times New Roman" w:cs="Times New Roman"/>
          <w:color w:val="000000" w:themeColor="text1"/>
          <w:szCs w:val="24"/>
          <w:shd w:val="clear" w:color="auto" w:fill="FFFFFF"/>
        </w:rPr>
        <w:t xml:space="preserve"> разработан в целях повышения качества и доступности результата предоставления государственной услуги </w:t>
      </w:r>
      <w:r w:rsidRPr="005A0A76">
        <w:rPr>
          <w:rFonts w:ascii="Times New Roman" w:hAnsi="Times New Roman" w:cs="Times New Roman"/>
          <w:szCs w:val="24"/>
        </w:rPr>
        <w:t>«Выдача Решения о приватизации жилых помещений, одноквартирных жилых домов»(</w:t>
      </w:r>
      <w:r w:rsidRPr="005A0A76">
        <w:rPr>
          <w:rFonts w:ascii="Times New Roman" w:hAnsi="Times New Roman" w:cs="Times New Roman"/>
          <w:color w:val="000000" w:themeColor="text1"/>
          <w:szCs w:val="24"/>
          <w:shd w:val="clear" w:color="auto" w:fill="FFFFFF"/>
        </w:rPr>
        <w:t>далее – государственная услуга).</w:t>
      </w:r>
    </w:p>
    <w:p w:rsidR="005A0A76" w:rsidRPr="005A0A76" w:rsidRDefault="005A0A76" w:rsidP="005A0A76">
      <w:pPr>
        <w:ind w:firstLine="567"/>
        <w:jc w:val="both"/>
        <w:rPr>
          <w:rFonts w:ascii="Times New Roman" w:hAnsi="Times New Roman" w:cs="Times New Roman"/>
          <w:color w:val="000000" w:themeColor="text1"/>
          <w:szCs w:val="24"/>
        </w:rPr>
      </w:pPr>
      <w:r w:rsidRPr="005A0A76">
        <w:rPr>
          <w:rFonts w:ascii="Times New Roman" w:hAnsi="Times New Roman" w:cs="Times New Roman"/>
          <w:color w:val="000000" w:themeColor="text1"/>
          <w:szCs w:val="24"/>
        </w:rPr>
        <w:t>2. Регламент устанавливает стандарт предоставления государственной услуги, состав, последовательность и сроки выполнения административных процедур (действий), требования к порядку их выполнения, формы контроля за исполнением Регламента, досудебный (внесудебный) порядок обжалования решений и действий (бездействия) уполномоченного органа и должностных лиц, а также определяет порядок взаимодействия уполномоченного органа с физическими лицами при предоставлении государственной услуги.</w:t>
      </w:r>
    </w:p>
    <w:p w:rsidR="005A0A76" w:rsidRPr="005A0A76" w:rsidRDefault="005A0A76" w:rsidP="005A0A76">
      <w:pPr>
        <w:ind w:firstLine="709"/>
        <w:contextualSpacing/>
        <w:jc w:val="both"/>
        <w:rPr>
          <w:rFonts w:ascii="Times New Roman" w:hAnsi="Times New Roman" w:cs="Times New Roman"/>
          <w:szCs w:val="24"/>
        </w:rPr>
      </w:pPr>
    </w:p>
    <w:p w:rsidR="005A0A76" w:rsidRPr="005A0A76" w:rsidRDefault="005A0A76" w:rsidP="005A0A76">
      <w:pPr>
        <w:contextualSpacing/>
        <w:jc w:val="center"/>
        <w:rPr>
          <w:rFonts w:ascii="Times New Roman" w:hAnsi="Times New Roman" w:cs="Times New Roman"/>
          <w:b/>
          <w:szCs w:val="24"/>
        </w:rPr>
      </w:pPr>
      <w:r w:rsidRPr="005A0A76">
        <w:rPr>
          <w:rFonts w:ascii="Times New Roman" w:hAnsi="Times New Roman" w:cs="Times New Roman"/>
          <w:b/>
          <w:szCs w:val="24"/>
        </w:rPr>
        <w:t>2. Круг заявителей</w:t>
      </w:r>
    </w:p>
    <w:p w:rsidR="005A0A76" w:rsidRPr="005A0A76" w:rsidRDefault="005A0A76" w:rsidP="005A0A76">
      <w:pPr>
        <w:tabs>
          <w:tab w:val="left" w:pos="709"/>
        </w:tabs>
        <w:ind w:firstLine="709"/>
        <w:contextualSpacing/>
        <w:jc w:val="center"/>
        <w:rPr>
          <w:rFonts w:ascii="Times New Roman" w:hAnsi="Times New Roman" w:cs="Times New Roman"/>
          <w:szCs w:val="24"/>
        </w:rPr>
      </w:pPr>
    </w:p>
    <w:p w:rsidR="005A0A76" w:rsidRPr="005A0A76" w:rsidRDefault="005A0A76" w:rsidP="005A0A76">
      <w:pPr>
        <w:ind w:firstLine="567"/>
        <w:contextualSpacing/>
        <w:jc w:val="both"/>
        <w:rPr>
          <w:rFonts w:ascii="Times New Roman" w:hAnsi="Times New Roman" w:cs="Times New Roman"/>
          <w:szCs w:val="24"/>
        </w:rPr>
      </w:pPr>
      <w:r w:rsidRPr="005A0A76">
        <w:rPr>
          <w:rFonts w:ascii="Times New Roman" w:hAnsi="Times New Roman" w:cs="Times New Roman"/>
          <w:szCs w:val="24"/>
        </w:rPr>
        <w:t xml:space="preserve">3. </w:t>
      </w:r>
      <w:r w:rsidRPr="005A0A76">
        <w:rPr>
          <w:rFonts w:ascii="Times New Roman" w:hAnsi="Times New Roman" w:cs="Times New Roman"/>
          <w:szCs w:val="24"/>
          <w:highlight w:val="yellow"/>
        </w:rPr>
        <w:t>За получением государственной услуги вправе обратиться граждане Приднестровской Молдавской Республики, проживающие в приватизируемом жилом помещении, обладающие правом на проживание в жилых помещениях, одноквартирных жилых домах на условиях социального найма</w:t>
      </w:r>
      <w:r w:rsidRPr="005A0A76">
        <w:rPr>
          <w:rFonts w:ascii="Times New Roman" w:hAnsi="Times New Roman" w:cs="Times New Roman"/>
          <w:szCs w:val="24"/>
        </w:rPr>
        <w:t>, а также в случаях, предусмотренных действующим законодательством, на условиях коммерческого найма.</w:t>
      </w:r>
    </w:p>
    <w:p w:rsidR="005A0A76" w:rsidRPr="005A0A76" w:rsidRDefault="005A0A76" w:rsidP="005A0A76">
      <w:pPr>
        <w:ind w:firstLine="567"/>
        <w:contextualSpacing/>
        <w:jc w:val="both"/>
        <w:rPr>
          <w:rFonts w:ascii="Times New Roman" w:hAnsi="Times New Roman" w:cs="Times New Roman"/>
          <w:szCs w:val="24"/>
        </w:rPr>
      </w:pPr>
      <w:r w:rsidRPr="005A0A76">
        <w:rPr>
          <w:rFonts w:ascii="Times New Roman" w:hAnsi="Times New Roman" w:cs="Times New Roman"/>
          <w:szCs w:val="24"/>
        </w:rPr>
        <w:lastRenderedPageBreak/>
        <w:t>Гражданин имеет право на приватизацию жилого помещения, одноквартирного жилого дома, занимаемого по договору социального найма, а в случае, предусмотренном действующим законодательством также по договору коммерческого найма, 1 (один) раз в следующем порядке: в пределах нормативной обеспеченности жильем − бесплатно, сверх нормы –платно (в случае отсутствия льгот, предусмотренных действующим законодательством Приднестровской Молдавской Республики).</w:t>
      </w:r>
    </w:p>
    <w:p w:rsidR="005A0A76" w:rsidRPr="005A0A76" w:rsidRDefault="005A0A76" w:rsidP="005A0A76">
      <w:pPr>
        <w:ind w:firstLine="567"/>
        <w:contextualSpacing/>
        <w:jc w:val="both"/>
        <w:rPr>
          <w:rFonts w:ascii="Times New Roman" w:hAnsi="Times New Roman" w:cs="Times New Roman"/>
          <w:szCs w:val="24"/>
        </w:rPr>
      </w:pPr>
      <w:r w:rsidRPr="005A0A76">
        <w:rPr>
          <w:rFonts w:ascii="Times New Roman" w:hAnsi="Times New Roman" w:cs="Times New Roman"/>
          <w:szCs w:val="24"/>
          <w:highlight w:val="yellow"/>
        </w:rPr>
        <w:t>Приватизация государственного (муниципального) жилищного фонда осуществляется по инициативе нанимателя жилого помещения, одноквартирного жилого дома с согласия всех совместно проживающих совершеннолетних членов семьи, а также несовершеннолетних в возрасте от 14 до 18 лет в установленном законодательством порядке.</w:t>
      </w:r>
    </w:p>
    <w:p w:rsidR="005A0A76" w:rsidRPr="005A0A76" w:rsidRDefault="005A0A76" w:rsidP="005A0A76">
      <w:pPr>
        <w:ind w:firstLine="567"/>
        <w:contextualSpacing/>
        <w:jc w:val="both"/>
        <w:rPr>
          <w:rFonts w:ascii="Times New Roman" w:hAnsi="Times New Roman" w:cs="Times New Roman"/>
          <w:szCs w:val="24"/>
        </w:rPr>
      </w:pPr>
      <w:r w:rsidRPr="005A0A76">
        <w:rPr>
          <w:rFonts w:ascii="Times New Roman" w:hAnsi="Times New Roman" w:cs="Times New Roman"/>
          <w:szCs w:val="24"/>
        </w:rPr>
        <w:t xml:space="preserve">Жилые помещения, одноквартирные жилые дома, в которых проживают исключительно несовершеннолетние в возрасте до 14 лет, передаются им в собственность по заявлению их законных представителей (родителей (усыновителей), опекунов) с предварительного разрешения органов опеки и попечительства либо по инициативе указанных органов.  </w:t>
      </w:r>
    </w:p>
    <w:p w:rsidR="005A0A76" w:rsidRPr="005A0A76" w:rsidRDefault="005A0A76" w:rsidP="005A0A76">
      <w:pPr>
        <w:ind w:firstLine="567"/>
        <w:contextualSpacing/>
        <w:jc w:val="both"/>
        <w:rPr>
          <w:rFonts w:ascii="Times New Roman" w:hAnsi="Times New Roman" w:cs="Times New Roman"/>
          <w:szCs w:val="24"/>
        </w:rPr>
      </w:pPr>
      <w:r w:rsidRPr="005A0A76">
        <w:rPr>
          <w:rFonts w:ascii="Times New Roman" w:hAnsi="Times New Roman" w:cs="Times New Roman"/>
          <w:szCs w:val="24"/>
        </w:rPr>
        <w:t xml:space="preserve">Жилые помещения, одноквартирные жилые дома, в которых проживают исключительно несовершеннолетние в возрасте от 14 до 18 лет, передаются им в собственность по их заявлению с согласия их законных представителей (родителей (усыновителей), попечителей) и органов опеки и попечительства, за исключением случаев, когда несовершеннолетние объявлены полностью дееспособными (эмансипация) в порядке, предусмотренном действующим законодательством Приднестровской Молдавской Республики. </w:t>
      </w:r>
    </w:p>
    <w:p w:rsidR="005A0A76" w:rsidRPr="005A0A76" w:rsidRDefault="005A0A76" w:rsidP="005A0A76">
      <w:pPr>
        <w:ind w:firstLine="567"/>
        <w:contextualSpacing/>
        <w:jc w:val="both"/>
        <w:rPr>
          <w:rFonts w:ascii="Times New Roman" w:hAnsi="Times New Roman" w:cs="Times New Roman"/>
          <w:szCs w:val="24"/>
        </w:rPr>
      </w:pPr>
      <w:r w:rsidRPr="005A0A76">
        <w:rPr>
          <w:rFonts w:ascii="Times New Roman" w:hAnsi="Times New Roman" w:cs="Times New Roman"/>
          <w:szCs w:val="24"/>
          <w:highlight w:val="yellow"/>
        </w:rPr>
        <w:t xml:space="preserve">Несовершеннолетние, ставшие собственниками занимаемого жилого помещения, одноквартирного жилого дома в порядке его </w:t>
      </w:r>
      <w:r w:rsidRPr="005A0A76">
        <w:rPr>
          <w:rStyle w:val="ep"/>
          <w:rFonts w:ascii="Times New Roman" w:hAnsi="Times New Roman" w:cs="Times New Roman"/>
          <w:szCs w:val="24"/>
          <w:highlight w:val="yellow"/>
        </w:rPr>
        <w:t>приватизации</w:t>
      </w:r>
      <w:r w:rsidRPr="005A0A76">
        <w:rPr>
          <w:rFonts w:ascii="Times New Roman" w:hAnsi="Times New Roman" w:cs="Times New Roman"/>
          <w:szCs w:val="24"/>
          <w:highlight w:val="yellow"/>
        </w:rPr>
        <w:t xml:space="preserve">, сохраняют право на однократную бесплатную </w:t>
      </w:r>
      <w:r w:rsidRPr="005A0A76">
        <w:rPr>
          <w:rStyle w:val="ep"/>
          <w:rFonts w:ascii="Times New Roman" w:hAnsi="Times New Roman" w:cs="Times New Roman"/>
          <w:szCs w:val="24"/>
          <w:highlight w:val="yellow"/>
        </w:rPr>
        <w:t>приватизацию</w:t>
      </w:r>
      <w:r w:rsidRPr="005A0A76">
        <w:rPr>
          <w:rFonts w:ascii="Times New Roman" w:hAnsi="Times New Roman" w:cs="Times New Roman"/>
          <w:szCs w:val="24"/>
          <w:highlight w:val="yellow"/>
        </w:rPr>
        <w:t xml:space="preserve"> жилого помещения, одноквартирного жилого дома государственного и муниципального жилищного фонда после достижения ими совершеннолетия.</w:t>
      </w:r>
    </w:p>
    <w:p w:rsidR="005A0A76" w:rsidRPr="005A0A76" w:rsidRDefault="005A0A76" w:rsidP="005A0A76">
      <w:pPr>
        <w:pStyle w:val="a6"/>
        <w:ind w:firstLine="567"/>
        <w:contextualSpacing/>
        <w:jc w:val="both"/>
        <w:rPr>
          <w:rFonts w:ascii="Times New Roman" w:hAnsi="Times New Roman" w:cs="Times New Roman"/>
          <w:sz w:val="24"/>
          <w:szCs w:val="24"/>
        </w:rPr>
      </w:pPr>
      <w:r w:rsidRPr="005A0A76">
        <w:rPr>
          <w:rFonts w:ascii="Times New Roman" w:hAnsi="Times New Roman" w:cs="Times New Roman"/>
          <w:sz w:val="24"/>
          <w:szCs w:val="24"/>
        </w:rPr>
        <w:t>Граждане, которые на момент приватизации жилого помещения, одноквартирного жилого дома членами их семьи не приняли участие в приватизации этого жилого помещения, сохраняют право на приобретение в собственность в порядке приватизации другого жилого помещения, одноквартирного жилого дома.</w:t>
      </w:r>
    </w:p>
    <w:p w:rsidR="005A0A76" w:rsidRPr="005A0A76" w:rsidRDefault="005A0A76" w:rsidP="005A0A76">
      <w:pPr>
        <w:shd w:val="clear" w:color="auto" w:fill="FFFFFF"/>
        <w:tabs>
          <w:tab w:val="left" w:pos="851"/>
        </w:tabs>
        <w:ind w:firstLine="567"/>
        <w:contextualSpacing/>
        <w:jc w:val="both"/>
        <w:rPr>
          <w:rFonts w:ascii="Times New Roman" w:eastAsia="Times New Roman" w:hAnsi="Times New Roman" w:cs="Times New Roman"/>
          <w:szCs w:val="24"/>
          <w:lang w:eastAsia="ru-RU"/>
        </w:rPr>
      </w:pPr>
      <w:r w:rsidRPr="005A0A76">
        <w:rPr>
          <w:rFonts w:ascii="Times New Roman" w:eastAsia="Times New Roman" w:hAnsi="Times New Roman" w:cs="Times New Roman"/>
          <w:szCs w:val="24"/>
          <w:lang w:eastAsia="ru-RU"/>
        </w:rPr>
        <w:t xml:space="preserve">4. </w:t>
      </w:r>
      <w:r w:rsidRPr="005A0A76">
        <w:rPr>
          <w:rFonts w:ascii="Times New Roman" w:eastAsia="Times New Roman" w:hAnsi="Times New Roman" w:cs="Times New Roman"/>
          <w:szCs w:val="24"/>
          <w:highlight w:val="yellow"/>
          <w:lang w:eastAsia="ru-RU"/>
        </w:rPr>
        <w:t xml:space="preserve">В случае невозможности личной явки заявителя при подаче заявления и документов и при получении </w:t>
      </w:r>
      <w:r w:rsidRPr="005A0A76">
        <w:rPr>
          <w:rFonts w:ascii="Times New Roman" w:hAnsi="Times New Roman" w:cs="Times New Roman"/>
          <w:szCs w:val="24"/>
          <w:highlight w:val="yellow"/>
        </w:rPr>
        <w:t>результата государственной услуги</w:t>
      </w:r>
      <w:r w:rsidRPr="005A0A76">
        <w:rPr>
          <w:rFonts w:ascii="Times New Roman" w:eastAsia="Times New Roman" w:hAnsi="Times New Roman" w:cs="Times New Roman"/>
          <w:szCs w:val="24"/>
          <w:highlight w:val="yellow"/>
          <w:lang w:eastAsia="ru-RU"/>
        </w:rPr>
        <w:t>, его интересы может представлять иное лицо, при предъявлении паспорта или иного документа, удостоверяющего личность гражданина и нотариально заверенной доверенности.</w:t>
      </w:r>
    </w:p>
    <w:p w:rsidR="005A0A76" w:rsidRPr="005A0A76" w:rsidRDefault="005A0A76" w:rsidP="005A0A76">
      <w:pPr>
        <w:shd w:val="clear" w:color="auto" w:fill="FFFFFF"/>
        <w:tabs>
          <w:tab w:val="left" w:pos="709"/>
        </w:tabs>
        <w:ind w:firstLine="567"/>
        <w:contextualSpacing/>
        <w:jc w:val="both"/>
        <w:rPr>
          <w:rFonts w:ascii="Times New Roman" w:eastAsia="Times New Roman" w:hAnsi="Times New Roman" w:cs="Times New Roman"/>
          <w:szCs w:val="24"/>
          <w:lang w:eastAsia="ru-RU"/>
        </w:rPr>
      </w:pPr>
      <w:r w:rsidRPr="005A0A76">
        <w:rPr>
          <w:rFonts w:ascii="Times New Roman" w:eastAsia="Times New Roman" w:hAnsi="Times New Roman" w:cs="Times New Roman"/>
          <w:szCs w:val="24"/>
          <w:lang w:eastAsia="ru-RU"/>
        </w:rPr>
        <w:t>Интересы недееспособных граждан может представлять законный представитель — опекун; интересы несовершеннолетних — законные представители (родители, усыновители, опекуны).</w:t>
      </w:r>
    </w:p>
    <w:p w:rsidR="005A0A76" w:rsidRPr="005A0A76" w:rsidRDefault="005A0A76" w:rsidP="005A0A76">
      <w:pPr>
        <w:shd w:val="clear" w:color="auto" w:fill="FFFFFF"/>
        <w:tabs>
          <w:tab w:val="left" w:pos="709"/>
        </w:tabs>
        <w:ind w:firstLine="567"/>
        <w:contextualSpacing/>
        <w:jc w:val="both"/>
        <w:rPr>
          <w:rFonts w:ascii="Times New Roman" w:eastAsia="Times New Roman" w:hAnsi="Times New Roman" w:cs="Times New Roman"/>
          <w:szCs w:val="24"/>
          <w:lang w:eastAsia="ru-RU"/>
        </w:rPr>
      </w:pPr>
    </w:p>
    <w:p w:rsidR="005A0A76" w:rsidRPr="005A0A76" w:rsidRDefault="005A0A76" w:rsidP="005A0A76">
      <w:pPr>
        <w:shd w:val="clear" w:color="auto" w:fill="FFFFFF"/>
        <w:tabs>
          <w:tab w:val="left" w:pos="709"/>
        </w:tabs>
        <w:ind w:firstLine="567"/>
        <w:contextualSpacing/>
        <w:jc w:val="center"/>
        <w:rPr>
          <w:rFonts w:ascii="Times New Roman" w:eastAsia="Times New Roman" w:hAnsi="Times New Roman" w:cs="Times New Roman"/>
          <w:b/>
          <w:szCs w:val="24"/>
          <w:lang w:eastAsia="ru-RU"/>
        </w:rPr>
      </w:pPr>
      <w:r w:rsidRPr="005A0A76">
        <w:rPr>
          <w:rFonts w:ascii="Times New Roman" w:eastAsia="Times New Roman" w:hAnsi="Times New Roman" w:cs="Times New Roman"/>
          <w:b/>
          <w:szCs w:val="24"/>
          <w:lang w:eastAsia="ru-RU"/>
        </w:rPr>
        <w:t xml:space="preserve">3. </w:t>
      </w:r>
      <w:r w:rsidRPr="005A0A76">
        <w:rPr>
          <w:rFonts w:ascii="Times New Roman" w:hAnsi="Times New Roman" w:cs="Times New Roman"/>
          <w:b/>
          <w:szCs w:val="24"/>
        </w:rPr>
        <w:t>Порядок информирования о предоставлении государственной услуги</w:t>
      </w:r>
    </w:p>
    <w:p w:rsidR="005A0A76" w:rsidRPr="005A0A76" w:rsidRDefault="005A0A76" w:rsidP="005A0A76">
      <w:pPr>
        <w:pStyle w:val="a5"/>
        <w:ind w:left="357"/>
        <w:rPr>
          <w:rFonts w:cs="Times New Roman"/>
          <w:color w:val="000000" w:themeColor="text1"/>
          <w:szCs w:val="24"/>
        </w:rPr>
      </w:pPr>
    </w:p>
    <w:p w:rsidR="005A0A76" w:rsidRPr="005A0A76" w:rsidRDefault="005A0A76" w:rsidP="005A0A76">
      <w:pPr>
        <w:pStyle w:val="a5"/>
        <w:ind w:left="0" w:firstLine="567"/>
        <w:jc w:val="both"/>
        <w:rPr>
          <w:rFonts w:cs="Times New Roman"/>
          <w:color w:val="000000" w:themeColor="text1"/>
          <w:szCs w:val="24"/>
        </w:rPr>
      </w:pPr>
      <w:r w:rsidRPr="005A0A76">
        <w:rPr>
          <w:rFonts w:cs="Times New Roman"/>
          <w:color w:val="000000" w:themeColor="text1"/>
          <w:szCs w:val="24"/>
        </w:rPr>
        <w:t xml:space="preserve">5. </w:t>
      </w:r>
      <w:r w:rsidRPr="005A0A76">
        <w:rPr>
          <w:rFonts w:cs="Times New Roman"/>
          <w:color w:val="000000" w:themeColor="text1"/>
          <w:szCs w:val="24"/>
          <w:shd w:val="clear" w:color="auto" w:fill="FFFFFF"/>
        </w:rPr>
        <w:t> </w:t>
      </w:r>
      <w:r w:rsidRPr="005A0A76">
        <w:rPr>
          <w:rFonts w:cs="Times New Roman"/>
          <w:color w:val="000000" w:themeColor="text1"/>
          <w:szCs w:val="24"/>
        </w:rPr>
        <w:t xml:space="preserve">Информацию о месте нахождения, графике работы, справочных телефонах отделов и управлений, участвующих в предоставлении государственной услуги, адреса электронной почты и иную необходимую информацию заявитель может получить на расположенных в уполномоченном органе информационных стендах, а также на официальном сайте уполномоченного органа, по телефону, либо на сайте государственной информационной системы «Портал государственных услуг ПМР» (далее - Портал) </w:t>
      </w:r>
      <w:hyperlink r:id="rId5" w:history="1">
        <w:r w:rsidRPr="005A0A76">
          <w:rPr>
            <w:rStyle w:val="a8"/>
            <w:rFonts w:cs="Times New Roman"/>
            <w:szCs w:val="24"/>
            <w:lang w:val="en-US"/>
          </w:rPr>
          <w:t>https</w:t>
        </w:r>
        <w:r w:rsidRPr="005A0A76">
          <w:rPr>
            <w:rStyle w:val="a8"/>
            <w:rFonts w:cs="Times New Roman"/>
            <w:szCs w:val="24"/>
          </w:rPr>
          <w:t>://</w:t>
        </w:r>
        <w:r w:rsidRPr="005A0A76">
          <w:rPr>
            <w:rStyle w:val="a8"/>
            <w:rFonts w:cs="Times New Roman"/>
            <w:szCs w:val="24"/>
            <w:lang w:val="en-US"/>
          </w:rPr>
          <w:t>uslugi</w:t>
        </w:r>
        <w:r w:rsidRPr="005A0A76">
          <w:rPr>
            <w:rStyle w:val="a8"/>
            <w:rFonts w:cs="Times New Roman"/>
            <w:szCs w:val="24"/>
          </w:rPr>
          <w:t>.</w:t>
        </w:r>
        <w:r w:rsidRPr="005A0A76">
          <w:rPr>
            <w:rStyle w:val="a8"/>
            <w:rFonts w:cs="Times New Roman"/>
            <w:szCs w:val="24"/>
            <w:lang w:val="en-US"/>
          </w:rPr>
          <w:t>gospmr</w:t>
        </w:r>
        <w:r w:rsidRPr="005A0A76">
          <w:rPr>
            <w:rStyle w:val="a8"/>
            <w:rFonts w:cs="Times New Roman"/>
            <w:szCs w:val="24"/>
          </w:rPr>
          <w:t>.</w:t>
        </w:r>
        <w:r w:rsidRPr="005A0A76">
          <w:rPr>
            <w:rStyle w:val="a8"/>
            <w:rFonts w:cs="Times New Roman"/>
            <w:szCs w:val="24"/>
            <w:lang w:val="en-US"/>
          </w:rPr>
          <w:t>org</w:t>
        </w:r>
        <w:r w:rsidRPr="005A0A76">
          <w:rPr>
            <w:rStyle w:val="a8"/>
            <w:rFonts w:cs="Times New Roman"/>
            <w:szCs w:val="24"/>
          </w:rPr>
          <w:t>/</w:t>
        </w:r>
      </w:hyperlink>
      <w:r w:rsidRPr="005A0A76">
        <w:rPr>
          <w:rFonts w:cs="Times New Roman"/>
          <w:color w:val="000000" w:themeColor="text1"/>
          <w:szCs w:val="24"/>
        </w:rPr>
        <w:t>.</w:t>
      </w:r>
    </w:p>
    <w:p w:rsidR="005A0A76" w:rsidRPr="005A0A76" w:rsidRDefault="005A0A76" w:rsidP="005A0A76">
      <w:pPr>
        <w:pStyle w:val="a5"/>
        <w:ind w:left="0" w:firstLine="567"/>
        <w:jc w:val="both"/>
        <w:rPr>
          <w:rFonts w:cs="Times New Roman"/>
          <w:color w:val="000000" w:themeColor="text1"/>
          <w:szCs w:val="24"/>
        </w:rPr>
      </w:pPr>
      <w:r w:rsidRPr="005A0A76">
        <w:rPr>
          <w:rFonts w:cs="Times New Roman"/>
          <w:color w:val="000000" w:themeColor="text1"/>
          <w:szCs w:val="24"/>
        </w:rPr>
        <w:t>6. Сведения об уполномоченном органе:</w:t>
      </w:r>
    </w:p>
    <w:p w:rsidR="005A0A76" w:rsidRPr="005A0A76" w:rsidRDefault="005A0A76" w:rsidP="005A0A76">
      <w:pPr>
        <w:pStyle w:val="a5"/>
        <w:ind w:left="0" w:firstLine="567"/>
        <w:jc w:val="both"/>
        <w:rPr>
          <w:rFonts w:cs="Times New Roman"/>
          <w:color w:val="000000" w:themeColor="text1"/>
          <w:szCs w:val="24"/>
        </w:rPr>
      </w:pPr>
      <w:r w:rsidRPr="005A0A76">
        <w:rPr>
          <w:rFonts w:cs="Times New Roman"/>
          <w:color w:val="000000" w:themeColor="text1"/>
          <w:szCs w:val="24"/>
        </w:rPr>
        <w:t>а) место нахождения уполномоченного органа: г. Каменка, ул. Ленина, 8;</w:t>
      </w:r>
    </w:p>
    <w:p w:rsidR="005A0A76" w:rsidRPr="005A0A76" w:rsidRDefault="005A0A76" w:rsidP="005A0A76">
      <w:pPr>
        <w:pStyle w:val="a5"/>
        <w:ind w:left="0" w:firstLine="567"/>
        <w:jc w:val="both"/>
        <w:rPr>
          <w:rFonts w:cs="Times New Roman"/>
          <w:color w:val="000000" w:themeColor="text1"/>
          <w:szCs w:val="24"/>
        </w:rPr>
      </w:pPr>
      <w:r w:rsidRPr="005A0A76">
        <w:rPr>
          <w:rFonts w:cs="Times New Roman"/>
          <w:color w:val="000000" w:themeColor="text1"/>
          <w:szCs w:val="24"/>
        </w:rPr>
        <w:t xml:space="preserve">б) почтовый адрес уполномоченного органа: </w:t>
      </w:r>
      <w:r w:rsidRPr="005A0A76">
        <w:rPr>
          <w:rFonts w:cs="Times New Roman"/>
          <w:color w:val="1E2829"/>
          <w:szCs w:val="24"/>
        </w:rPr>
        <w:t> admkam.pmr@gmail.com</w:t>
      </w:r>
      <w:r w:rsidRPr="005A0A76">
        <w:rPr>
          <w:rFonts w:cs="Times New Roman"/>
          <w:color w:val="000000" w:themeColor="text1"/>
          <w:szCs w:val="24"/>
        </w:rPr>
        <w:t>;</w:t>
      </w:r>
    </w:p>
    <w:p w:rsidR="005A0A76" w:rsidRPr="005A0A76" w:rsidRDefault="005A0A76" w:rsidP="005A0A76">
      <w:pPr>
        <w:pStyle w:val="a5"/>
        <w:ind w:left="0" w:firstLine="567"/>
        <w:jc w:val="both"/>
        <w:rPr>
          <w:rFonts w:cs="Times New Roman"/>
          <w:color w:val="000000" w:themeColor="text1"/>
          <w:szCs w:val="24"/>
        </w:rPr>
      </w:pPr>
      <w:r w:rsidRPr="005A0A76">
        <w:rPr>
          <w:rFonts w:cs="Times New Roman"/>
          <w:color w:val="000000" w:themeColor="text1"/>
          <w:szCs w:val="24"/>
        </w:rPr>
        <w:t>в) официальный сайт уполномоченного органа:</w:t>
      </w:r>
      <w:r w:rsidRPr="005A0A76">
        <w:rPr>
          <w:rFonts w:eastAsia="Arial Unicode MS" w:cs="Times New Roman"/>
          <w:color w:val="4F81BD"/>
          <w:szCs w:val="24"/>
          <w:u w:val="single"/>
          <w:lang w:eastAsia="ru-RU" w:bidi="ru-RU"/>
        </w:rPr>
        <w:t>http://camenca.org/</w:t>
      </w:r>
      <w:hyperlink r:id="rId6" w:history="1"/>
      <w:r w:rsidRPr="005A0A76">
        <w:rPr>
          <w:rFonts w:cs="Times New Roman"/>
          <w:color w:val="000000" w:themeColor="text1"/>
          <w:szCs w:val="24"/>
        </w:rPr>
        <w:t>;</w:t>
      </w:r>
      <w:hyperlink r:id="rId7" w:history="1"/>
    </w:p>
    <w:p w:rsidR="005A0A76" w:rsidRPr="005A0A76" w:rsidRDefault="005A0A76" w:rsidP="005A0A76">
      <w:pPr>
        <w:ind w:firstLine="567"/>
        <w:contextualSpacing/>
        <w:jc w:val="both"/>
        <w:rPr>
          <w:rFonts w:ascii="Times New Roman" w:hAnsi="Times New Roman" w:cs="Times New Roman"/>
          <w:szCs w:val="24"/>
        </w:rPr>
      </w:pPr>
      <w:r w:rsidRPr="005A0A76">
        <w:rPr>
          <w:rFonts w:ascii="Times New Roman" w:hAnsi="Times New Roman" w:cs="Times New Roman"/>
          <w:szCs w:val="24"/>
        </w:rPr>
        <w:t xml:space="preserve">г) телефон профильного подразделения уполномоченного органа: </w:t>
      </w:r>
      <w:r w:rsidRPr="005A0A76">
        <w:rPr>
          <w:rFonts w:ascii="Times New Roman" w:eastAsia="Calibri" w:hAnsi="Times New Roman" w:cs="Times New Roman"/>
          <w:szCs w:val="24"/>
          <w:shd w:val="clear" w:color="auto" w:fill="FFFFFF"/>
        </w:rPr>
        <w:t>служба «Одно окно» - 0 (216) 2-16-67</w:t>
      </w:r>
      <w:r w:rsidRPr="005A0A76">
        <w:rPr>
          <w:rFonts w:ascii="Times New Roman" w:hAnsi="Times New Roman" w:cs="Times New Roman"/>
          <w:szCs w:val="24"/>
        </w:rPr>
        <w:t xml:space="preserve">; </w:t>
      </w:r>
    </w:p>
    <w:p w:rsidR="005A0A76" w:rsidRPr="005A0A76" w:rsidRDefault="005A0A76" w:rsidP="005A0A76">
      <w:pPr>
        <w:ind w:firstLine="709"/>
        <w:jc w:val="both"/>
        <w:rPr>
          <w:rFonts w:ascii="Times New Roman" w:hAnsi="Times New Roman" w:cs="Times New Roman"/>
          <w:szCs w:val="24"/>
        </w:rPr>
      </w:pPr>
      <w:r w:rsidRPr="005A0A76">
        <w:rPr>
          <w:rFonts w:ascii="Times New Roman" w:hAnsi="Times New Roman" w:cs="Times New Roman"/>
          <w:szCs w:val="24"/>
        </w:rPr>
        <w:lastRenderedPageBreak/>
        <w:t>д) график приема профильного подразделения уполномоченного органа:</w:t>
      </w:r>
    </w:p>
    <w:p w:rsidR="005A0A76" w:rsidRPr="005A0A76" w:rsidRDefault="005A0A76" w:rsidP="005A0A76">
      <w:pPr>
        <w:ind w:firstLine="709"/>
        <w:jc w:val="both"/>
        <w:rPr>
          <w:rFonts w:ascii="Times New Roman" w:eastAsia="Arial Unicode MS" w:hAnsi="Times New Roman" w:cs="Times New Roman"/>
          <w:color w:val="000000"/>
          <w:szCs w:val="24"/>
          <w:lang w:eastAsia="ru-RU" w:bidi="ru-RU"/>
        </w:rPr>
      </w:pPr>
      <w:r w:rsidRPr="005A0A76">
        <w:rPr>
          <w:rFonts w:ascii="Times New Roman" w:eastAsia="Arial Unicode MS" w:hAnsi="Times New Roman" w:cs="Times New Roman"/>
          <w:color w:val="000000"/>
          <w:szCs w:val="24"/>
          <w:lang w:eastAsia="ru-RU" w:bidi="ru-RU"/>
        </w:rPr>
        <w:t xml:space="preserve">Понедельник – Пятница: с 08:00 по 17:00, перерыв на обед 12:00-13:00. </w:t>
      </w:r>
    </w:p>
    <w:p w:rsidR="005A0A76" w:rsidRPr="005A0A76" w:rsidRDefault="005A0A76" w:rsidP="005A0A76">
      <w:pPr>
        <w:ind w:firstLine="709"/>
        <w:jc w:val="both"/>
        <w:rPr>
          <w:rFonts w:ascii="Times New Roman" w:eastAsia="Calibri" w:hAnsi="Times New Roman" w:cs="Times New Roman"/>
          <w:szCs w:val="24"/>
        </w:rPr>
      </w:pPr>
      <w:r w:rsidRPr="005A0A76">
        <w:rPr>
          <w:rFonts w:ascii="Times New Roman" w:eastAsia="Arial Unicode MS" w:hAnsi="Times New Roman" w:cs="Times New Roman"/>
          <w:color w:val="000000"/>
          <w:szCs w:val="24"/>
          <w:lang w:eastAsia="ru-RU" w:bidi="ru-RU"/>
        </w:rPr>
        <w:t>Выходные: суббота, воскресенье.</w:t>
      </w:r>
    </w:p>
    <w:p w:rsidR="005A0A76" w:rsidRPr="005A0A76" w:rsidRDefault="005A0A76" w:rsidP="005A0A76">
      <w:pPr>
        <w:ind w:firstLine="567"/>
        <w:contextualSpacing/>
        <w:jc w:val="both"/>
        <w:rPr>
          <w:rFonts w:ascii="Times New Roman" w:hAnsi="Times New Roman" w:cs="Times New Roman"/>
          <w:color w:val="000000" w:themeColor="text1"/>
          <w:szCs w:val="24"/>
          <w:shd w:val="clear" w:color="auto" w:fill="FFFFFF"/>
        </w:rPr>
      </w:pPr>
      <w:r w:rsidRPr="005A0A76">
        <w:rPr>
          <w:rFonts w:ascii="Times New Roman" w:hAnsi="Times New Roman" w:cs="Times New Roman"/>
          <w:szCs w:val="24"/>
        </w:rPr>
        <w:t xml:space="preserve">7. </w:t>
      </w:r>
      <w:r w:rsidRPr="005A0A76">
        <w:rPr>
          <w:rFonts w:ascii="Times New Roman" w:hAnsi="Times New Roman" w:cs="Times New Roman"/>
          <w:color w:val="000000" w:themeColor="text1"/>
          <w:szCs w:val="24"/>
          <w:shd w:val="clear" w:color="auto" w:fill="FFFFFF"/>
        </w:rPr>
        <w:t>По решению руководителя (первого заместителя руководителя, заместителей руководителя) уполномоченного органа график работы профильного подразделения может быть изменен.</w:t>
      </w:r>
    </w:p>
    <w:p w:rsidR="005A0A76" w:rsidRPr="005A0A76" w:rsidRDefault="005A0A76" w:rsidP="005A0A76">
      <w:pPr>
        <w:ind w:firstLine="567"/>
        <w:contextualSpacing/>
        <w:jc w:val="both"/>
        <w:rPr>
          <w:rFonts w:ascii="Times New Roman" w:hAnsi="Times New Roman" w:cs="Times New Roman"/>
          <w:color w:val="000000" w:themeColor="text1"/>
          <w:szCs w:val="24"/>
          <w:shd w:val="clear" w:color="auto" w:fill="FFFFFF"/>
        </w:rPr>
      </w:pPr>
      <w:r w:rsidRPr="005A0A76">
        <w:rPr>
          <w:rFonts w:ascii="Times New Roman" w:hAnsi="Times New Roman" w:cs="Times New Roman"/>
          <w:color w:val="000000" w:themeColor="text1"/>
          <w:szCs w:val="24"/>
          <w:shd w:val="clear" w:color="auto" w:fill="FFFFFF"/>
        </w:rPr>
        <w:t xml:space="preserve">8. </w:t>
      </w:r>
      <w:r w:rsidRPr="005A0A76">
        <w:rPr>
          <w:rFonts w:ascii="Times New Roman" w:hAnsi="Times New Roman" w:cs="Times New Roman"/>
          <w:szCs w:val="24"/>
        </w:rPr>
        <w:t xml:space="preserve">Консультирование заявителей по вопросам предоставления государственной услуги осуществляется в соответствии с графиком приема граждан в устной форме: </w:t>
      </w:r>
    </w:p>
    <w:p w:rsidR="005A0A76" w:rsidRPr="005A0A76" w:rsidRDefault="005A0A76" w:rsidP="005A0A76">
      <w:pPr>
        <w:ind w:firstLine="567"/>
        <w:contextualSpacing/>
        <w:jc w:val="both"/>
        <w:rPr>
          <w:rFonts w:ascii="Times New Roman" w:hAnsi="Times New Roman" w:cs="Times New Roman"/>
          <w:szCs w:val="24"/>
        </w:rPr>
      </w:pPr>
      <w:r w:rsidRPr="005A0A76">
        <w:rPr>
          <w:rFonts w:ascii="Times New Roman" w:hAnsi="Times New Roman" w:cs="Times New Roman"/>
          <w:szCs w:val="24"/>
        </w:rPr>
        <w:t xml:space="preserve">а) по телефону; </w:t>
      </w:r>
    </w:p>
    <w:p w:rsidR="005A0A76" w:rsidRPr="005A0A76" w:rsidRDefault="005A0A76" w:rsidP="005A0A76">
      <w:pPr>
        <w:ind w:firstLine="567"/>
        <w:contextualSpacing/>
        <w:jc w:val="both"/>
        <w:rPr>
          <w:rFonts w:ascii="Times New Roman" w:hAnsi="Times New Roman" w:cs="Times New Roman"/>
          <w:color w:val="000000" w:themeColor="text1"/>
          <w:szCs w:val="24"/>
          <w:shd w:val="clear" w:color="auto" w:fill="FFFFFF"/>
        </w:rPr>
      </w:pPr>
      <w:r w:rsidRPr="005A0A76">
        <w:rPr>
          <w:rFonts w:ascii="Times New Roman" w:hAnsi="Times New Roman" w:cs="Times New Roman"/>
          <w:szCs w:val="24"/>
        </w:rPr>
        <w:t>б) при личном обращении.</w:t>
      </w:r>
    </w:p>
    <w:p w:rsidR="005A0A76" w:rsidRPr="005A0A76" w:rsidRDefault="005A0A76" w:rsidP="005A0A76">
      <w:pPr>
        <w:pStyle w:val="a3"/>
        <w:shd w:val="clear" w:color="auto" w:fill="FFFFFF"/>
        <w:spacing w:before="0" w:beforeAutospacing="0" w:after="0" w:afterAutospacing="0"/>
        <w:ind w:firstLine="567"/>
        <w:contextualSpacing/>
        <w:jc w:val="both"/>
        <w:rPr>
          <w:color w:val="000000" w:themeColor="text1"/>
        </w:rPr>
      </w:pPr>
      <w:r w:rsidRPr="005A0A76">
        <w:rPr>
          <w:color w:val="000000" w:themeColor="text1"/>
          <w:shd w:val="clear" w:color="auto" w:fill="FFFFFF"/>
        </w:rPr>
        <w:t xml:space="preserve">9. </w:t>
      </w:r>
      <w:r w:rsidRPr="005A0A76">
        <w:rPr>
          <w:color w:val="000000" w:themeColor="text1"/>
        </w:rPr>
        <w:t>На официальном сайте, на информационных стендах уполномоченного органа в местах предоставления государственной услуги должна размещаться следующая информация:</w:t>
      </w:r>
    </w:p>
    <w:p w:rsidR="005A0A76" w:rsidRPr="005A0A76" w:rsidRDefault="005A0A76" w:rsidP="005A0A76">
      <w:pPr>
        <w:pStyle w:val="a3"/>
        <w:shd w:val="clear" w:color="auto" w:fill="FFFFFF"/>
        <w:spacing w:before="0" w:beforeAutospacing="0" w:after="0" w:afterAutospacing="0"/>
        <w:ind w:firstLine="567"/>
        <w:contextualSpacing/>
        <w:jc w:val="both"/>
        <w:rPr>
          <w:color w:val="000000" w:themeColor="text1"/>
        </w:rPr>
      </w:pPr>
      <w:r w:rsidRPr="005A0A76">
        <w:rPr>
          <w:color w:val="000000" w:themeColor="text1"/>
        </w:rPr>
        <w:t>а) исчерпывающий перечень документов, необходимых для предоставления государственной услуги, требования к оформлению указанных документов;</w:t>
      </w:r>
    </w:p>
    <w:p w:rsidR="005A0A76" w:rsidRPr="005A0A76" w:rsidRDefault="005A0A76" w:rsidP="005A0A76">
      <w:pPr>
        <w:pStyle w:val="a3"/>
        <w:shd w:val="clear" w:color="auto" w:fill="FFFFFF"/>
        <w:spacing w:before="0" w:beforeAutospacing="0" w:after="0" w:afterAutospacing="0"/>
        <w:ind w:firstLine="567"/>
        <w:contextualSpacing/>
        <w:jc w:val="both"/>
        <w:rPr>
          <w:color w:val="000000" w:themeColor="text1"/>
        </w:rPr>
      </w:pPr>
      <w:r w:rsidRPr="005A0A76">
        <w:rPr>
          <w:color w:val="000000" w:themeColor="text1"/>
        </w:rPr>
        <w:t>б) срок предоставления государственной услуги;</w:t>
      </w:r>
    </w:p>
    <w:p w:rsidR="005A0A76" w:rsidRPr="005A0A76" w:rsidRDefault="005A0A76" w:rsidP="005A0A76">
      <w:pPr>
        <w:pStyle w:val="a3"/>
        <w:shd w:val="clear" w:color="auto" w:fill="FFFFFF"/>
        <w:spacing w:before="0" w:beforeAutospacing="0" w:after="0" w:afterAutospacing="0"/>
        <w:ind w:firstLine="567"/>
        <w:contextualSpacing/>
        <w:jc w:val="both"/>
        <w:rPr>
          <w:color w:val="000000" w:themeColor="text1"/>
        </w:rPr>
      </w:pPr>
      <w:r w:rsidRPr="005A0A76">
        <w:rPr>
          <w:color w:val="000000" w:themeColor="text1"/>
        </w:rPr>
        <w:t>в) исчерпывающий перечень оснований для отказа в предоставлении государственной услуги;</w:t>
      </w:r>
    </w:p>
    <w:p w:rsidR="005A0A76" w:rsidRPr="005A0A76" w:rsidRDefault="005A0A76" w:rsidP="005A0A76">
      <w:pPr>
        <w:pStyle w:val="a3"/>
        <w:shd w:val="clear" w:color="auto" w:fill="FFFFFF"/>
        <w:spacing w:before="0" w:beforeAutospacing="0" w:after="0" w:afterAutospacing="0"/>
        <w:ind w:firstLine="567"/>
        <w:contextualSpacing/>
        <w:jc w:val="both"/>
        <w:rPr>
          <w:color w:val="000000" w:themeColor="text1"/>
        </w:rPr>
      </w:pPr>
      <w:r w:rsidRPr="005A0A76">
        <w:rPr>
          <w:color w:val="000000" w:themeColor="text1"/>
        </w:rPr>
        <w:t>г)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5A0A76" w:rsidRPr="005A0A76" w:rsidRDefault="005A0A76" w:rsidP="005A0A76">
      <w:pPr>
        <w:pStyle w:val="a3"/>
        <w:shd w:val="clear" w:color="auto" w:fill="FFFFFF"/>
        <w:spacing w:before="0" w:beforeAutospacing="0" w:after="0" w:afterAutospacing="0"/>
        <w:ind w:firstLine="567"/>
        <w:contextualSpacing/>
        <w:jc w:val="both"/>
        <w:rPr>
          <w:color w:val="000000" w:themeColor="text1"/>
        </w:rPr>
      </w:pPr>
      <w:r w:rsidRPr="005A0A76">
        <w:rPr>
          <w:color w:val="000000" w:themeColor="text1"/>
        </w:rPr>
        <w:t>д) форма заявлений, используемая при предоставлении государственной услуги.</w:t>
      </w:r>
    </w:p>
    <w:p w:rsidR="005A0A76" w:rsidRPr="005A0A76" w:rsidRDefault="005A0A76" w:rsidP="005A0A76">
      <w:pPr>
        <w:pStyle w:val="a3"/>
        <w:shd w:val="clear" w:color="auto" w:fill="FFFFFF"/>
        <w:spacing w:before="0" w:beforeAutospacing="0" w:after="0" w:afterAutospacing="0"/>
        <w:ind w:firstLine="567"/>
        <w:contextualSpacing/>
        <w:jc w:val="both"/>
        <w:rPr>
          <w:color w:val="000000" w:themeColor="text1"/>
        </w:rPr>
      </w:pPr>
      <w:r w:rsidRPr="005A0A76">
        <w:rPr>
          <w:color w:val="000000" w:themeColor="text1"/>
        </w:rPr>
        <w:t>Полный текст настоящего Регламента размещается на официальном сайте уполномоченного органа.</w:t>
      </w:r>
    </w:p>
    <w:p w:rsidR="005A0A76" w:rsidRPr="005A0A76" w:rsidRDefault="005A0A76" w:rsidP="005A0A76">
      <w:pPr>
        <w:ind w:firstLine="709"/>
        <w:contextualSpacing/>
        <w:jc w:val="both"/>
        <w:rPr>
          <w:rFonts w:ascii="Times New Roman" w:hAnsi="Times New Roman" w:cs="Times New Roman"/>
          <w:color w:val="000000" w:themeColor="text1"/>
          <w:szCs w:val="24"/>
          <w:shd w:val="clear" w:color="auto" w:fill="FFFFFF"/>
        </w:rPr>
      </w:pPr>
    </w:p>
    <w:p w:rsidR="005A0A76" w:rsidRPr="005A0A76" w:rsidRDefault="005A0A76" w:rsidP="005A0A76">
      <w:pPr>
        <w:contextualSpacing/>
        <w:jc w:val="center"/>
        <w:rPr>
          <w:rFonts w:ascii="Times New Roman" w:hAnsi="Times New Roman" w:cs="Times New Roman"/>
          <w:b/>
          <w:szCs w:val="24"/>
        </w:rPr>
      </w:pPr>
      <w:r w:rsidRPr="005A0A76">
        <w:rPr>
          <w:rFonts w:ascii="Times New Roman" w:hAnsi="Times New Roman" w:cs="Times New Roman"/>
          <w:b/>
          <w:szCs w:val="24"/>
        </w:rPr>
        <w:t>Раздел 2. Стандарт предоставления государственной услуги</w:t>
      </w:r>
    </w:p>
    <w:p w:rsidR="005A0A76" w:rsidRPr="005A0A76" w:rsidRDefault="005A0A76" w:rsidP="005A0A76">
      <w:pPr>
        <w:contextualSpacing/>
        <w:jc w:val="center"/>
        <w:rPr>
          <w:rFonts w:ascii="Times New Roman" w:hAnsi="Times New Roman" w:cs="Times New Roman"/>
          <w:b/>
          <w:szCs w:val="24"/>
        </w:rPr>
      </w:pPr>
    </w:p>
    <w:p w:rsidR="005A0A76" w:rsidRPr="005A0A76" w:rsidRDefault="005A0A76" w:rsidP="005A0A76">
      <w:pPr>
        <w:pStyle w:val="a5"/>
        <w:ind w:left="1069"/>
        <w:jc w:val="center"/>
        <w:rPr>
          <w:rFonts w:cs="Times New Roman"/>
          <w:b/>
          <w:szCs w:val="24"/>
        </w:rPr>
      </w:pPr>
      <w:r w:rsidRPr="005A0A76">
        <w:rPr>
          <w:rFonts w:cs="Times New Roman"/>
          <w:b/>
          <w:szCs w:val="24"/>
        </w:rPr>
        <w:t>4. Наименование государственной услуги</w:t>
      </w:r>
    </w:p>
    <w:p w:rsidR="005A0A76" w:rsidRPr="005A0A76" w:rsidRDefault="005A0A76" w:rsidP="005A0A76">
      <w:pPr>
        <w:pStyle w:val="a5"/>
        <w:ind w:left="1069"/>
        <w:jc w:val="center"/>
        <w:rPr>
          <w:rFonts w:cs="Times New Roman"/>
          <w:b/>
          <w:szCs w:val="24"/>
        </w:rPr>
      </w:pPr>
    </w:p>
    <w:p w:rsidR="005A0A76" w:rsidRPr="005A0A76" w:rsidRDefault="005A0A76" w:rsidP="005A0A76">
      <w:pPr>
        <w:ind w:firstLine="709"/>
        <w:contextualSpacing/>
        <w:jc w:val="both"/>
        <w:rPr>
          <w:rFonts w:ascii="Times New Roman" w:hAnsi="Times New Roman" w:cs="Times New Roman"/>
          <w:szCs w:val="24"/>
        </w:rPr>
      </w:pPr>
      <w:r w:rsidRPr="005A0A76">
        <w:rPr>
          <w:rFonts w:ascii="Times New Roman" w:hAnsi="Times New Roman" w:cs="Times New Roman"/>
          <w:szCs w:val="24"/>
        </w:rPr>
        <w:t>10. Наименование государственной услуги: «Выдача Решения о приватизации жилых помещений, одноквартирных жилых домов».</w:t>
      </w:r>
    </w:p>
    <w:p w:rsidR="005A0A76" w:rsidRPr="005A0A76" w:rsidRDefault="005A0A76" w:rsidP="005A0A76">
      <w:pPr>
        <w:contextualSpacing/>
        <w:rPr>
          <w:rFonts w:ascii="Times New Roman" w:hAnsi="Times New Roman" w:cs="Times New Roman"/>
          <w:szCs w:val="24"/>
        </w:rPr>
      </w:pPr>
    </w:p>
    <w:p w:rsidR="005A0A76" w:rsidRPr="005A0A76" w:rsidRDefault="005A0A76" w:rsidP="005A0A76">
      <w:pPr>
        <w:pStyle w:val="a5"/>
        <w:ind w:left="1069"/>
        <w:jc w:val="center"/>
        <w:rPr>
          <w:rFonts w:cs="Times New Roman"/>
          <w:b/>
          <w:szCs w:val="24"/>
        </w:rPr>
      </w:pPr>
      <w:r w:rsidRPr="005A0A76">
        <w:rPr>
          <w:rFonts w:cs="Times New Roman"/>
          <w:b/>
          <w:szCs w:val="24"/>
        </w:rPr>
        <w:t>5.  Наименование органа, предоставляющего государственную услугу</w:t>
      </w:r>
    </w:p>
    <w:p w:rsidR="005A0A76" w:rsidRPr="005A0A76" w:rsidRDefault="005A0A76" w:rsidP="005A0A76">
      <w:pPr>
        <w:pStyle w:val="a5"/>
        <w:ind w:left="1069"/>
        <w:rPr>
          <w:rFonts w:cs="Times New Roman"/>
          <w:szCs w:val="24"/>
        </w:rPr>
      </w:pPr>
    </w:p>
    <w:p w:rsidR="005A0A76" w:rsidRPr="005A0A76" w:rsidRDefault="005A0A76" w:rsidP="005A0A76">
      <w:pPr>
        <w:ind w:firstLine="709"/>
        <w:contextualSpacing/>
        <w:jc w:val="both"/>
        <w:rPr>
          <w:rFonts w:ascii="Times New Roman" w:hAnsi="Times New Roman" w:cs="Times New Roman"/>
          <w:color w:val="000000" w:themeColor="text1"/>
          <w:szCs w:val="24"/>
        </w:rPr>
      </w:pPr>
      <w:r w:rsidRPr="005A0A76">
        <w:rPr>
          <w:rFonts w:ascii="Times New Roman" w:hAnsi="Times New Roman" w:cs="Times New Roman"/>
          <w:color w:val="000000" w:themeColor="text1"/>
          <w:szCs w:val="24"/>
        </w:rPr>
        <w:t>11. Государственную услугу предоставляет Государственная администрация Каменского района и города Каменка.</w:t>
      </w:r>
    </w:p>
    <w:p w:rsidR="005A0A76" w:rsidRPr="005A0A76" w:rsidRDefault="005A0A76" w:rsidP="005A0A76">
      <w:pPr>
        <w:ind w:firstLine="709"/>
        <w:contextualSpacing/>
        <w:jc w:val="both"/>
        <w:rPr>
          <w:rFonts w:ascii="Times New Roman" w:hAnsi="Times New Roman" w:cs="Times New Roman"/>
          <w:color w:val="000000" w:themeColor="text1"/>
          <w:szCs w:val="24"/>
        </w:rPr>
      </w:pPr>
      <w:r w:rsidRPr="005A0A76">
        <w:rPr>
          <w:rFonts w:ascii="Times New Roman" w:hAnsi="Times New Roman" w:cs="Times New Roman"/>
          <w:color w:val="000000" w:themeColor="text1"/>
          <w:szCs w:val="24"/>
        </w:rPr>
        <w:t xml:space="preserve"> Непосредственное предоставление государственной услуги осуществляется Комиссией по приватизации государственного (муниципального) жилищного фонда (далее – Комиссия).</w:t>
      </w:r>
    </w:p>
    <w:p w:rsidR="005A0A76" w:rsidRPr="005A0A76" w:rsidRDefault="005A0A76" w:rsidP="005A0A76">
      <w:pPr>
        <w:contextualSpacing/>
        <w:rPr>
          <w:rFonts w:ascii="Times New Roman" w:hAnsi="Times New Roman" w:cs="Times New Roman"/>
          <w:szCs w:val="24"/>
        </w:rPr>
      </w:pPr>
    </w:p>
    <w:p w:rsidR="005A0A76" w:rsidRPr="005A0A76" w:rsidRDefault="005A0A76" w:rsidP="005A0A76">
      <w:pPr>
        <w:contextualSpacing/>
        <w:jc w:val="center"/>
        <w:rPr>
          <w:rFonts w:ascii="Times New Roman" w:hAnsi="Times New Roman" w:cs="Times New Roman"/>
          <w:b/>
          <w:szCs w:val="24"/>
        </w:rPr>
      </w:pPr>
      <w:r w:rsidRPr="005A0A76">
        <w:rPr>
          <w:rFonts w:ascii="Times New Roman" w:hAnsi="Times New Roman" w:cs="Times New Roman"/>
          <w:b/>
          <w:szCs w:val="24"/>
        </w:rPr>
        <w:t>6. Описание результата предоставления государственной услуги</w:t>
      </w:r>
    </w:p>
    <w:p w:rsidR="005A0A76" w:rsidRPr="005A0A76" w:rsidRDefault="005A0A76" w:rsidP="005A0A76">
      <w:pPr>
        <w:contextualSpacing/>
        <w:jc w:val="center"/>
        <w:rPr>
          <w:rFonts w:ascii="Times New Roman" w:hAnsi="Times New Roman" w:cs="Times New Roman"/>
          <w:szCs w:val="24"/>
        </w:rPr>
      </w:pPr>
    </w:p>
    <w:p w:rsidR="005A0A76" w:rsidRPr="005A0A76" w:rsidRDefault="005A0A76" w:rsidP="005A0A76">
      <w:pPr>
        <w:ind w:firstLine="709"/>
        <w:contextualSpacing/>
        <w:jc w:val="both"/>
        <w:rPr>
          <w:rFonts w:ascii="Times New Roman" w:hAnsi="Times New Roman" w:cs="Times New Roman"/>
          <w:szCs w:val="24"/>
        </w:rPr>
      </w:pPr>
      <w:r w:rsidRPr="005A0A76">
        <w:rPr>
          <w:rFonts w:ascii="Times New Roman" w:hAnsi="Times New Roman" w:cs="Times New Roman"/>
          <w:szCs w:val="24"/>
        </w:rPr>
        <w:t>12. Результатом предоставления государственной услуги является:</w:t>
      </w:r>
    </w:p>
    <w:p w:rsidR="005A0A76" w:rsidRPr="005A0A76" w:rsidRDefault="005A0A76" w:rsidP="005A0A76">
      <w:pPr>
        <w:ind w:firstLine="709"/>
        <w:contextualSpacing/>
        <w:jc w:val="both"/>
        <w:rPr>
          <w:rFonts w:ascii="Times New Roman" w:hAnsi="Times New Roman" w:cs="Times New Roman"/>
          <w:szCs w:val="24"/>
        </w:rPr>
      </w:pPr>
      <w:r w:rsidRPr="005A0A76">
        <w:rPr>
          <w:rFonts w:ascii="Times New Roman" w:hAnsi="Times New Roman" w:cs="Times New Roman"/>
          <w:szCs w:val="24"/>
        </w:rPr>
        <w:t xml:space="preserve">а) </w:t>
      </w:r>
      <w:r w:rsidRPr="005A0A76">
        <w:rPr>
          <w:rFonts w:ascii="Times New Roman" w:hAnsi="Times New Roman" w:cs="Times New Roman"/>
          <w:szCs w:val="24"/>
          <w:highlight w:val="yellow"/>
        </w:rPr>
        <w:t>Решение о приватизации жилого помещения, одноквартирного жилого дома (выписка из протокола Комиссии) (далее - Решение). Совместно с Решением выдается Акт оценки жилой площади, подлежащей приватизации;</w:t>
      </w:r>
    </w:p>
    <w:p w:rsidR="005A0A76" w:rsidRPr="005A0A76" w:rsidRDefault="005A0A76" w:rsidP="005A0A76">
      <w:pPr>
        <w:ind w:firstLine="709"/>
        <w:contextualSpacing/>
        <w:jc w:val="both"/>
        <w:rPr>
          <w:rFonts w:ascii="Times New Roman" w:hAnsi="Times New Roman" w:cs="Times New Roman"/>
          <w:szCs w:val="24"/>
        </w:rPr>
      </w:pPr>
      <w:r w:rsidRPr="005A0A76">
        <w:rPr>
          <w:rFonts w:ascii="Times New Roman" w:hAnsi="Times New Roman" w:cs="Times New Roman"/>
          <w:szCs w:val="24"/>
        </w:rPr>
        <w:t>б) письменный ответ с указанием причин отказа в предоставлении государственной услуги.</w:t>
      </w:r>
    </w:p>
    <w:p w:rsidR="005A0A76" w:rsidRPr="005A0A76" w:rsidRDefault="005A0A76" w:rsidP="005A0A76">
      <w:pPr>
        <w:ind w:firstLine="709"/>
        <w:contextualSpacing/>
        <w:jc w:val="both"/>
        <w:rPr>
          <w:rFonts w:ascii="Times New Roman" w:hAnsi="Times New Roman" w:cs="Times New Roman"/>
          <w:szCs w:val="24"/>
        </w:rPr>
      </w:pPr>
    </w:p>
    <w:p w:rsidR="005A0A76" w:rsidRPr="005A0A76" w:rsidRDefault="005A0A76" w:rsidP="005A0A76">
      <w:pPr>
        <w:pStyle w:val="a5"/>
        <w:ind w:left="1069"/>
        <w:jc w:val="center"/>
        <w:rPr>
          <w:rFonts w:cs="Times New Roman"/>
          <w:b/>
          <w:szCs w:val="24"/>
        </w:rPr>
      </w:pPr>
      <w:r w:rsidRPr="005A0A76">
        <w:rPr>
          <w:rFonts w:cs="Times New Roman"/>
          <w:b/>
          <w:szCs w:val="24"/>
        </w:rPr>
        <w:lastRenderedPageBreak/>
        <w:t>7. Срок предоставления государственной услуги</w:t>
      </w:r>
    </w:p>
    <w:p w:rsidR="005A0A76" w:rsidRPr="005A0A76" w:rsidRDefault="005A0A76" w:rsidP="005A0A76">
      <w:pPr>
        <w:pStyle w:val="a5"/>
        <w:ind w:left="1069"/>
        <w:rPr>
          <w:rFonts w:cs="Times New Roman"/>
          <w:b/>
          <w:szCs w:val="24"/>
        </w:rPr>
      </w:pPr>
    </w:p>
    <w:p w:rsidR="005A0A76" w:rsidRPr="005A0A76" w:rsidRDefault="005A0A76" w:rsidP="005A0A76">
      <w:pPr>
        <w:pStyle w:val="a5"/>
        <w:ind w:left="0" w:firstLine="709"/>
        <w:jc w:val="both"/>
        <w:rPr>
          <w:rFonts w:cs="Times New Roman"/>
          <w:color w:val="000000"/>
          <w:kern w:val="36"/>
          <w:szCs w:val="24"/>
        </w:rPr>
      </w:pPr>
      <w:r w:rsidRPr="005A0A76">
        <w:rPr>
          <w:rFonts w:cs="Times New Roman"/>
          <w:szCs w:val="24"/>
        </w:rPr>
        <w:t xml:space="preserve">13. Срок предоставления государственной услуги не должен превышать 50 (пятьдесят) календарных дней, со дня представления заявления и всех необходимых документов в </w:t>
      </w:r>
      <w:r w:rsidRPr="005A0A76">
        <w:rPr>
          <w:rFonts w:cs="Times New Roman"/>
          <w:color w:val="000000"/>
          <w:kern w:val="36"/>
          <w:szCs w:val="24"/>
        </w:rPr>
        <w:t xml:space="preserve">Комиссию. </w:t>
      </w:r>
    </w:p>
    <w:p w:rsidR="005A0A76" w:rsidRPr="005A0A76" w:rsidRDefault="005A0A76" w:rsidP="005A0A76">
      <w:pPr>
        <w:ind w:firstLine="709"/>
        <w:contextualSpacing/>
        <w:jc w:val="both"/>
        <w:rPr>
          <w:rFonts w:ascii="Times New Roman" w:hAnsi="Times New Roman" w:cs="Times New Roman"/>
          <w:szCs w:val="24"/>
        </w:rPr>
      </w:pPr>
      <w:r w:rsidRPr="005A0A76">
        <w:rPr>
          <w:rFonts w:ascii="Times New Roman" w:hAnsi="Times New Roman" w:cs="Times New Roman"/>
          <w:szCs w:val="24"/>
          <w:highlight w:val="yellow"/>
        </w:rPr>
        <w:t>Комиссия в течение месяца со дня регистрации поданного заявления и приложений к нему обязана в присутствии гражданина произвести обследование жилого помещения, одноквартирного жилого дома, по результатам которого принять Решение по существу.</w:t>
      </w:r>
    </w:p>
    <w:p w:rsidR="005A0A76" w:rsidRPr="005A0A76" w:rsidRDefault="005A0A76" w:rsidP="005A0A76">
      <w:pPr>
        <w:ind w:firstLine="709"/>
        <w:contextualSpacing/>
        <w:jc w:val="both"/>
        <w:rPr>
          <w:rFonts w:ascii="Times New Roman" w:hAnsi="Times New Roman" w:cs="Times New Roman"/>
          <w:szCs w:val="24"/>
        </w:rPr>
      </w:pPr>
      <w:r w:rsidRPr="005A0A76">
        <w:rPr>
          <w:rFonts w:ascii="Times New Roman" w:hAnsi="Times New Roman" w:cs="Times New Roman"/>
          <w:szCs w:val="24"/>
          <w:highlight w:val="yellow"/>
        </w:rPr>
        <w:t>В двадцатидневный срок после принятия решения Комиссия обязана выдать нанимателю, его наследникам или их доверенному лицу выписку из протокола о принятом решении для последующего получения свидетельства о праве собственности или заключения договора купли-продажи, а в случае отказа − для возможного обжалования в установленном порядке.</w:t>
      </w:r>
    </w:p>
    <w:p w:rsidR="005A0A76" w:rsidRPr="005A0A76" w:rsidRDefault="005A0A76" w:rsidP="005A0A76">
      <w:pPr>
        <w:pStyle w:val="a5"/>
        <w:ind w:left="0" w:firstLine="709"/>
        <w:jc w:val="both"/>
        <w:rPr>
          <w:rFonts w:cs="Times New Roman"/>
          <w:szCs w:val="24"/>
        </w:rPr>
      </w:pPr>
    </w:p>
    <w:p w:rsidR="005A0A76" w:rsidRPr="005A0A76" w:rsidRDefault="005A0A76" w:rsidP="005A0A76">
      <w:pPr>
        <w:pStyle w:val="a5"/>
        <w:ind w:left="0"/>
        <w:jc w:val="center"/>
        <w:rPr>
          <w:rFonts w:cs="Times New Roman"/>
          <w:szCs w:val="24"/>
        </w:rPr>
      </w:pPr>
    </w:p>
    <w:p w:rsidR="005A0A76" w:rsidRPr="005A0A76" w:rsidRDefault="005A0A76" w:rsidP="005A0A76">
      <w:pPr>
        <w:pStyle w:val="a5"/>
        <w:ind w:left="0"/>
        <w:jc w:val="center"/>
        <w:rPr>
          <w:rFonts w:cs="Times New Roman"/>
          <w:b/>
          <w:szCs w:val="24"/>
        </w:rPr>
      </w:pPr>
      <w:r w:rsidRPr="005A0A76">
        <w:rPr>
          <w:rFonts w:cs="Times New Roman"/>
          <w:b/>
          <w:szCs w:val="24"/>
        </w:rPr>
        <w:t>8. Перечень нормативных правовых актов, регулирующих отношения, возникающие в связи с предоставлением государственной услуги</w:t>
      </w:r>
    </w:p>
    <w:p w:rsidR="005A0A76" w:rsidRPr="005A0A76" w:rsidRDefault="005A0A76" w:rsidP="005A0A76">
      <w:pPr>
        <w:pStyle w:val="a5"/>
        <w:ind w:left="0" w:firstLine="709"/>
        <w:jc w:val="center"/>
        <w:rPr>
          <w:rFonts w:cs="Times New Roman"/>
          <w:b/>
          <w:szCs w:val="24"/>
        </w:rPr>
      </w:pPr>
    </w:p>
    <w:p w:rsidR="005A0A76" w:rsidRPr="005A0A76" w:rsidRDefault="005A0A76" w:rsidP="005A0A76">
      <w:pPr>
        <w:pStyle w:val="a5"/>
        <w:ind w:left="0" w:firstLine="709"/>
        <w:jc w:val="both"/>
        <w:rPr>
          <w:rFonts w:cs="Times New Roman"/>
          <w:color w:val="000000" w:themeColor="text1"/>
          <w:szCs w:val="24"/>
          <w:shd w:val="clear" w:color="auto" w:fill="FFFFFF"/>
        </w:rPr>
      </w:pPr>
      <w:r w:rsidRPr="005A0A76">
        <w:rPr>
          <w:rFonts w:cs="Times New Roman"/>
          <w:color w:val="000000" w:themeColor="text1"/>
          <w:szCs w:val="24"/>
        </w:rPr>
        <w:t xml:space="preserve">14. </w:t>
      </w:r>
      <w:r w:rsidRPr="005A0A76">
        <w:rPr>
          <w:rFonts w:cs="Times New Roman"/>
          <w:color w:val="000000" w:themeColor="text1"/>
          <w:szCs w:val="24"/>
          <w:shd w:val="clear" w:color="auto" w:fill="FFFFFF"/>
        </w:rPr>
        <w:t>Государственная услуга предоставляется в соответствии с положениями:</w:t>
      </w:r>
    </w:p>
    <w:p w:rsidR="005A0A76" w:rsidRPr="005A0A76" w:rsidRDefault="005A0A76" w:rsidP="005A0A76">
      <w:pPr>
        <w:pStyle w:val="a5"/>
        <w:ind w:left="0" w:firstLine="709"/>
        <w:jc w:val="both"/>
        <w:rPr>
          <w:rFonts w:cs="Times New Roman"/>
          <w:szCs w:val="24"/>
        </w:rPr>
      </w:pPr>
      <w:r w:rsidRPr="005A0A76">
        <w:rPr>
          <w:rFonts w:cs="Times New Roman"/>
          <w:szCs w:val="24"/>
        </w:rPr>
        <w:t>а) Жилищного кодекса Приднестровской Молдавской Республики;</w:t>
      </w:r>
    </w:p>
    <w:p w:rsidR="005A0A76" w:rsidRPr="005A0A76" w:rsidRDefault="005A0A76" w:rsidP="005A0A76">
      <w:pPr>
        <w:pStyle w:val="a5"/>
        <w:ind w:left="0" w:firstLine="709"/>
        <w:jc w:val="both"/>
        <w:rPr>
          <w:rFonts w:cs="Times New Roman"/>
          <w:color w:val="000000"/>
          <w:szCs w:val="24"/>
        </w:rPr>
      </w:pPr>
      <w:r w:rsidRPr="005A0A76">
        <w:rPr>
          <w:rFonts w:cs="Times New Roman"/>
          <w:szCs w:val="24"/>
        </w:rPr>
        <w:t xml:space="preserve">б) Закона Приднестровской Молдавской Республики от 5 ноября 1994 года </w:t>
      </w:r>
      <w:r w:rsidRPr="005A0A76">
        <w:rPr>
          <w:rFonts w:cs="Times New Roman"/>
          <w:color w:val="000000"/>
          <w:szCs w:val="24"/>
        </w:rPr>
        <w:t>«Об органах местной власти, местного самоуправленияи государственной администрации в Приднестровской Молдавской Республике» (СЗМР 94-4);</w:t>
      </w:r>
    </w:p>
    <w:p w:rsidR="005A0A76" w:rsidRPr="005A0A76" w:rsidRDefault="005A0A76" w:rsidP="005A0A76">
      <w:pPr>
        <w:pStyle w:val="a5"/>
        <w:ind w:left="0" w:firstLine="709"/>
        <w:jc w:val="both"/>
        <w:rPr>
          <w:rFonts w:cs="Times New Roman"/>
          <w:szCs w:val="24"/>
        </w:rPr>
      </w:pPr>
      <w:r w:rsidRPr="005A0A76">
        <w:rPr>
          <w:rFonts w:cs="Times New Roman"/>
          <w:color w:val="000000"/>
          <w:szCs w:val="24"/>
        </w:rPr>
        <w:t xml:space="preserve">в) </w:t>
      </w:r>
      <w:r w:rsidRPr="005A0A76">
        <w:rPr>
          <w:rFonts w:cs="Times New Roman"/>
          <w:szCs w:val="24"/>
        </w:rPr>
        <w:t>Закона Приднестровской Молдавской Республики от 19 августа 2016 года № 211-З-</w:t>
      </w:r>
      <w:r w:rsidRPr="005A0A76">
        <w:rPr>
          <w:rFonts w:cs="Times New Roman"/>
          <w:szCs w:val="24"/>
          <w:lang w:val="en-US"/>
        </w:rPr>
        <w:t>IV</w:t>
      </w:r>
      <w:r w:rsidRPr="005A0A76">
        <w:rPr>
          <w:rFonts w:cs="Times New Roman"/>
          <w:szCs w:val="24"/>
        </w:rPr>
        <w:t xml:space="preserve"> «Об организации предоставления государственных услуг» (САЗ 16-33);</w:t>
      </w:r>
    </w:p>
    <w:p w:rsidR="005A0A76" w:rsidRPr="005A0A76" w:rsidRDefault="005A0A76" w:rsidP="005A0A76">
      <w:pPr>
        <w:pStyle w:val="a5"/>
        <w:ind w:left="0" w:firstLine="709"/>
        <w:jc w:val="both"/>
        <w:rPr>
          <w:rFonts w:cs="Times New Roman"/>
          <w:szCs w:val="24"/>
        </w:rPr>
      </w:pPr>
      <w:r w:rsidRPr="005A0A76">
        <w:rPr>
          <w:rFonts w:cs="Times New Roman"/>
          <w:szCs w:val="24"/>
        </w:rPr>
        <w:t>г) Закона Приднестровской Молдавской Республики от 11 февраля 1992 года «О приватизации государственного (муниципального) жилищного фонда» (СЗМР 92-1);</w:t>
      </w:r>
    </w:p>
    <w:p w:rsidR="005A0A76" w:rsidRPr="005A0A76" w:rsidRDefault="005A0A76" w:rsidP="005A0A76">
      <w:pPr>
        <w:pStyle w:val="a5"/>
        <w:ind w:left="0" w:firstLine="709"/>
        <w:jc w:val="both"/>
        <w:rPr>
          <w:rFonts w:cs="Times New Roman"/>
          <w:szCs w:val="24"/>
        </w:rPr>
      </w:pPr>
      <w:r w:rsidRPr="005A0A76">
        <w:rPr>
          <w:rFonts w:cs="Times New Roman"/>
          <w:szCs w:val="24"/>
        </w:rPr>
        <w:t>д) Указа Президента Приднестровской Молдавской Республики от 15 декабря 2003 года № 584 «Об оценке недвижимого имущества физических лиц» (САЗ 03-51);</w:t>
      </w:r>
    </w:p>
    <w:p w:rsidR="005A0A76" w:rsidRPr="005A0A76" w:rsidRDefault="005A0A76" w:rsidP="005A0A76">
      <w:pPr>
        <w:pStyle w:val="a5"/>
        <w:ind w:left="0" w:firstLine="709"/>
        <w:jc w:val="both"/>
        <w:rPr>
          <w:rFonts w:cs="Times New Roman"/>
          <w:szCs w:val="24"/>
        </w:rPr>
      </w:pPr>
      <w:r w:rsidRPr="005A0A76">
        <w:rPr>
          <w:rFonts w:cs="Times New Roman"/>
          <w:szCs w:val="24"/>
        </w:rPr>
        <w:t>е) Постановления Правительства Приднестровской Молдавской Республики от 13 декабря 2017 года № 343 «Об утверждении Положения об условиях и порядке приватизации жилья» (САЗ 17-51);</w:t>
      </w:r>
    </w:p>
    <w:p w:rsidR="005A0A76" w:rsidRPr="005A0A76" w:rsidRDefault="005A0A76" w:rsidP="005A0A76">
      <w:pPr>
        <w:pStyle w:val="a5"/>
        <w:ind w:left="0" w:firstLine="709"/>
        <w:jc w:val="both"/>
        <w:rPr>
          <w:rFonts w:cs="Times New Roman"/>
          <w:szCs w:val="24"/>
        </w:rPr>
      </w:pPr>
      <w:r w:rsidRPr="005A0A76">
        <w:rPr>
          <w:rFonts w:cs="Times New Roman"/>
          <w:szCs w:val="24"/>
        </w:rPr>
        <w:t>ж) Постановления Правительства Приднестровской Молдавской Республики от 31 мая 2018 года № 176 «О разработке и утверждении регламентов предоставления государственных услуг» (САЗ 18-23).</w:t>
      </w:r>
    </w:p>
    <w:p w:rsidR="005A0A76" w:rsidRPr="005A0A76" w:rsidRDefault="005A0A76" w:rsidP="005A0A76">
      <w:pPr>
        <w:pStyle w:val="a5"/>
        <w:ind w:left="0" w:firstLine="709"/>
        <w:jc w:val="both"/>
        <w:rPr>
          <w:rFonts w:cs="Times New Roman"/>
          <w:szCs w:val="24"/>
        </w:rPr>
      </w:pPr>
    </w:p>
    <w:p w:rsidR="005A0A76" w:rsidRPr="005A0A76" w:rsidRDefault="005A0A76" w:rsidP="005A0A76">
      <w:pPr>
        <w:contextualSpacing/>
        <w:jc w:val="center"/>
        <w:rPr>
          <w:rFonts w:ascii="Times New Roman" w:hAnsi="Times New Roman" w:cs="Times New Roman"/>
          <w:b/>
          <w:szCs w:val="24"/>
        </w:rPr>
      </w:pPr>
      <w:r w:rsidRPr="005A0A76">
        <w:rPr>
          <w:rFonts w:ascii="Times New Roman" w:hAnsi="Times New Roman" w:cs="Times New Roman"/>
          <w:b/>
          <w:szCs w:val="24"/>
        </w:rPr>
        <w:t>9. Исчерпывающий перечень документов, необходимых для предоставления государственной услуги, предоставляемых заявителем</w:t>
      </w:r>
    </w:p>
    <w:p w:rsidR="005A0A76" w:rsidRPr="005A0A76" w:rsidRDefault="005A0A76" w:rsidP="005A0A76">
      <w:pPr>
        <w:contextualSpacing/>
        <w:jc w:val="center"/>
        <w:rPr>
          <w:rFonts w:ascii="Times New Roman" w:hAnsi="Times New Roman" w:cs="Times New Roman"/>
          <w:szCs w:val="24"/>
        </w:rPr>
      </w:pPr>
    </w:p>
    <w:p w:rsidR="005A0A76" w:rsidRPr="005A0A76" w:rsidRDefault="005A0A76" w:rsidP="005A0A76">
      <w:pPr>
        <w:ind w:firstLine="709"/>
        <w:contextualSpacing/>
        <w:jc w:val="both"/>
        <w:rPr>
          <w:rFonts w:ascii="Times New Roman" w:hAnsi="Times New Roman" w:cs="Times New Roman"/>
          <w:szCs w:val="24"/>
          <w:shd w:val="clear" w:color="auto" w:fill="FFFFFF"/>
        </w:rPr>
      </w:pPr>
      <w:r w:rsidRPr="005A0A76">
        <w:rPr>
          <w:rFonts w:ascii="Times New Roman" w:hAnsi="Times New Roman" w:cs="Times New Roman"/>
          <w:szCs w:val="24"/>
        </w:rPr>
        <w:t xml:space="preserve">15. </w:t>
      </w:r>
      <w:r w:rsidRPr="005A0A76">
        <w:rPr>
          <w:rFonts w:ascii="Times New Roman" w:hAnsi="Times New Roman" w:cs="Times New Roman"/>
          <w:color w:val="0070C0"/>
          <w:szCs w:val="24"/>
          <w:shd w:val="clear" w:color="auto" w:fill="FFFFFF"/>
        </w:rPr>
        <w:t> </w:t>
      </w:r>
      <w:r w:rsidRPr="005A0A76">
        <w:rPr>
          <w:rFonts w:ascii="Times New Roman" w:hAnsi="Times New Roman" w:cs="Times New Roman"/>
          <w:szCs w:val="24"/>
          <w:shd w:val="clear" w:color="auto" w:fill="FFFFFF"/>
        </w:rPr>
        <w:t>Для получения государственной услуги заявитель предоставляет:</w:t>
      </w:r>
    </w:p>
    <w:p w:rsidR="005A0A76" w:rsidRPr="005A0A76" w:rsidRDefault="005A0A76" w:rsidP="005A0A76">
      <w:pPr>
        <w:ind w:firstLine="709"/>
        <w:contextualSpacing/>
        <w:jc w:val="both"/>
        <w:rPr>
          <w:rFonts w:ascii="Times New Roman" w:hAnsi="Times New Roman" w:cs="Times New Roman"/>
          <w:szCs w:val="24"/>
          <w:shd w:val="clear" w:color="auto" w:fill="FFFFFF"/>
        </w:rPr>
      </w:pPr>
      <w:r w:rsidRPr="005A0A76">
        <w:rPr>
          <w:rFonts w:ascii="Times New Roman" w:hAnsi="Times New Roman" w:cs="Times New Roman"/>
          <w:szCs w:val="24"/>
          <w:shd w:val="clear" w:color="auto" w:fill="FFFFFF"/>
        </w:rPr>
        <w:t>а) заявление согласно Приложению № 1 к настоящему Регламенту;</w:t>
      </w:r>
    </w:p>
    <w:p w:rsidR="005A0A76" w:rsidRPr="005A0A76" w:rsidRDefault="005A0A76" w:rsidP="005A0A76">
      <w:pPr>
        <w:ind w:firstLine="709"/>
        <w:contextualSpacing/>
        <w:jc w:val="both"/>
        <w:rPr>
          <w:rFonts w:ascii="Times New Roman" w:hAnsi="Times New Roman" w:cs="Times New Roman"/>
          <w:szCs w:val="24"/>
          <w:shd w:val="clear" w:color="auto" w:fill="FFFFFF"/>
        </w:rPr>
      </w:pPr>
      <w:r w:rsidRPr="005A0A76">
        <w:rPr>
          <w:rFonts w:ascii="Times New Roman" w:hAnsi="Times New Roman" w:cs="Times New Roman"/>
          <w:szCs w:val="24"/>
          <w:shd w:val="clear" w:color="auto" w:fill="FFFFFF"/>
        </w:rPr>
        <w:t>б)  справку о регистрации по месту жительства (для граждан, проживающих в одноквартирном жилом доме);</w:t>
      </w:r>
    </w:p>
    <w:p w:rsidR="005A0A76" w:rsidRPr="005A0A76" w:rsidRDefault="005A0A76" w:rsidP="005A0A76">
      <w:pPr>
        <w:ind w:firstLine="709"/>
        <w:contextualSpacing/>
        <w:jc w:val="both"/>
        <w:rPr>
          <w:rFonts w:ascii="Times New Roman" w:hAnsi="Times New Roman" w:cs="Times New Roman"/>
          <w:szCs w:val="24"/>
        </w:rPr>
      </w:pPr>
      <w:r w:rsidRPr="005A0A76">
        <w:rPr>
          <w:rFonts w:ascii="Times New Roman" w:hAnsi="Times New Roman" w:cs="Times New Roman"/>
          <w:szCs w:val="24"/>
          <w:shd w:val="clear" w:color="auto" w:fill="FFFFFF"/>
        </w:rPr>
        <w:t>в)</w:t>
      </w:r>
      <w:r w:rsidRPr="005A0A76">
        <w:rPr>
          <w:rFonts w:ascii="Times New Roman" w:hAnsi="Times New Roman" w:cs="Times New Roman"/>
          <w:szCs w:val="24"/>
        </w:rPr>
        <w:t xml:space="preserve"> при наличии в жилом помещении, одноквартирном жилом доме излишней общей площади: копии трудовых книжек членов семьи, участвующих в приватизации, либо справку из отдела кадров организации или управления социальной защиты, подтверждающую наличие и размеры трудового стажа, либо документ, подтверждающий статус детей-сирот и детей, оставшихся без попечения родителей;</w:t>
      </w:r>
    </w:p>
    <w:p w:rsidR="005A0A76" w:rsidRPr="005A0A76" w:rsidRDefault="005A0A76" w:rsidP="005A0A76">
      <w:pPr>
        <w:ind w:firstLine="709"/>
        <w:contextualSpacing/>
        <w:jc w:val="both"/>
        <w:rPr>
          <w:rFonts w:ascii="Times New Roman" w:hAnsi="Times New Roman" w:cs="Times New Roman"/>
          <w:szCs w:val="24"/>
        </w:rPr>
      </w:pPr>
      <w:r w:rsidRPr="005A0A76">
        <w:rPr>
          <w:rFonts w:ascii="Times New Roman" w:hAnsi="Times New Roman" w:cs="Times New Roman"/>
          <w:szCs w:val="24"/>
        </w:rPr>
        <w:t>г) справка из Каменского филиала ГУП «РБТИ», на всех членов семьи, участвующих в приватизации, о наличии или отсутствии у нанимателя и членов его семьи недвижимого имущества на праве собственности, ранее приобретенного путем приватизации;</w:t>
      </w:r>
    </w:p>
    <w:p w:rsidR="005A0A76" w:rsidRPr="005A0A76" w:rsidRDefault="005A0A76" w:rsidP="005A0A76">
      <w:pPr>
        <w:ind w:firstLine="709"/>
        <w:contextualSpacing/>
        <w:jc w:val="both"/>
        <w:rPr>
          <w:rFonts w:ascii="Times New Roman" w:hAnsi="Times New Roman" w:cs="Times New Roman"/>
          <w:szCs w:val="24"/>
        </w:rPr>
      </w:pPr>
      <w:r w:rsidRPr="005A0A76">
        <w:rPr>
          <w:rFonts w:ascii="Times New Roman" w:hAnsi="Times New Roman" w:cs="Times New Roman"/>
          <w:szCs w:val="24"/>
        </w:rPr>
        <w:lastRenderedPageBreak/>
        <w:t>д) документы, позволяющие безвозмездно или на льготных условиях получить жилое помещение, одноквартирный жилой дом с излишней площадью (пенсионное удостоверение, документ об инвалидности, удостоверение многодетной семьи и др.);</w:t>
      </w:r>
    </w:p>
    <w:p w:rsidR="005A0A76" w:rsidRPr="005A0A76" w:rsidRDefault="005A0A76" w:rsidP="005A0A76">
      <w:pPr>
        <w:ind w:firstLine="709"/>
        <w:contextualSpacing/>
        <w:jc w:val="both"/>
        <w:rPr>
          <w:rFonts w:ascii="Times New Roman" w:hAnsi="Times New Roman" w:cs="Times New Roman"/>
          <w:szCs w:val="24"/>
        </w:rPr>
      </w:pPr>
      <w:r w:rsidRPr="005A0A76">
        <w:rPr>
          <w:rFonts w:ascii="Times New Roman" w:hAnsi="Times New Roman" w:cs="Times New Roman"/>
          <w:szCs w:val="24"/>
        </w:rPr>
        <w:t>е) согласие собственника, в ведении (управлении) которого находится соответствующий жилищный фонд (для граждан, проживающих в служебных жилых помещениях, в жилых помещениях в специализированных домах, а также однокомнатных квартирах, в которых проживают две и более семьи);</w:t>
      </w:r>
    </w:p>
    <w:p w:rsidR="005A0A76" w:rsidRPr="005A0A76" w:rsidRDefault="005A0A76" w:rsidP="005A0A76">
      <w:pPr>
        <w:ind w:firstLine="709"/>
        <w:contextualSpacing/>
        <w:jc w:val="both"/>
        <w:rPr>
          <w:rFonts w:ascii="Times New Roman" w:hAnsi="Times New Roman" w:cs="Times New Roman"/>
          <w:szCs w:val="24"/>
        </w:rPr>
      </w:pPr>
      <w:r w:rsidRPr="005A0A76">
        <w:rPr>
          <w:rFonts w:ascii="Times New Roman" w:hAnsi="Times New Roman" w:cs="Times New Roman"/>
          <w:szCs w:val="24"/>
          <w:shd w:val="clear" w:color="auto" w:fill="FFFFFF"/>
        </w:rPr>
        <w:t xml:space="preserve">ж) </w:t>
      </w:r>
      <w:r w:rsidRPr="005A0A76">
        <w:rPr>
          <w:rFonts w:ascii="Times New Roman" w:hAnsi="Times New Roman" w:cs="Times New Roman"/>
          <w:szCs w:val="24"/>
        </w:rPr>
        <w:t>письменное согласие на приватизацию всех проживающих совершеннолетних членов семьи, а также несовершеннолетних в возрасте от 14 (четырнадцати) до 18 (восемнадцати) лет, согласие органов опеки и попечительства в случае, если несовершеннолетние дети-сироты, дети, оставшиеся без попечения родителей, находящиеся под опекой физических лиц или в государственных учреждениях для детей-сирот и детей, оставшихся без попечения родителей, детских домах семейного типа, проживают вжилом доме, жилом помещении государственного и муниципального жилищного фонда или за ними сохранено право пользования жилым домом, жилым помещением государственного и муниципального жилищного фонда согласно Приложению № 2 к настоящему Регламенту;</w:t>
      </w:r>
    </w:p>
    <w:p w:rsidR="005A0A76" w:rsidRPr="005A0A76" w:rsidRDefault="005A0A76" w:rsidP="005A0A76">
      <w:pPr>
        <w:ind w:firstLine="567"/>
        <w:contextualSpacing/>
        <w:jc w:val="both"/>
        <w:rPr>
          <w:rFonts w:ascii="Times New Roman" w:hAnsi="Times New Roman" w:cs="Times New Roman"/>
          <w:szCs w:val="24"/>
        </w:rPr>
      </w:pPr>
      <w:r w:rsidRPr="005A0A76">
        <w:rPr>
          <w:rFonts w:ascii="Times New Roman" w:hAnsi="Times New Roman" w:cs="Times New Roman"/>
          <w:szCs w:val="24"/>
        </w:rPr>
        <w:t>з) копия документов, удостоверяющих личность, гражданство и степень родства заявителя и членов его семьи (паспорт, свидетельство о рождении, свидетельство о браке)</w:t>
      </w:r>
    </w:p>
    <w:p w:rsidR="005A0A76" w:rsidRPr="005A0A76" w:rsidRDefault="005A0A76" w:rsidP="005A0A76">
      <w:pPr>
        <w:ind w:firstLine="567"/>
        <w:contextualSpacing/>
        <w:jc w:val="both"/>
        <w:rPr>
          <w:rFonts w:ascii="Times New Roman" w:hAnsi="Times New Roman" w:cs="Times New Roman"/>
          <w:szCs w:val="24"/>
        </w:rPr>
      </w:pPr>
      <w:r w:rsidRPr="005A0A76">
        <w:rPr>
          <w:rFonts w:ascii="Times New Roman" w:hAnsi="Times New Roman" w:cs="Times New Roman"/>
          <w:szCs w:val="24"/>
        </w:rPr>
        <w:t>и) договор социального найма, договор коммерческого найма либо ордер;</w:t>
      </w:r>
    </w:p>
    <w:p w:rsidR="005A0A76" w:rsidRPr="005A0A76" w:rsidRDefault="005A0A76" w:rsidP="005A0A76">
      <w:pPr>
        <w:ind w:firstLine="567"/>
        <w:contextualSpacing/>
        <w:jc w:val="both"/>
        <w:rPr>
          <w:rFonts w:ascii="Times New Roman" w:hAnsi="Times New Roman" w:cs="Times New Roman"/>
          <w:szCs w:val="24"/>
        </w:rPr>
      </w:pPr>
      <w:r w:rsidRPr="005A0A76">
        <w:rPr>
          <w:rFonts w:ascii="Times New Roman" w:hAnsi="Times New Roman" w:cs="Times New Roman"/>
          <w:szCs w:val="24"/>
        </w:rPr>
        <w:t>к) в случае делегирования полномочий, нотариально заверенная доверенность;</w:t>
      </w:r>
    </w:p>
    <w:p w:rsidR="005A0A76" w:rsidRPr="005A0A76" w:rsidRDefault="005A0A76" w:rsidP="005A0A76">
      <w:pPr>
        <w:ind w:firstLine="567"/>
        <w:contextualSpacing/>
        <w:jc w:val="both"/>
        <w:rPr>
          <w:rFonts w:ascii="Times New Roman" w:hAnsi="Times New Roman" w:cs="Times New Roman"/>
          <w:szCs w:val="24"/>
        </w:rPr>
      </w:pPr>
      <w:r w:rsidRPr="005A0A76">
        <w:rPr>
          <w:rFonts w:ascii="Times New Roman" w:hAnsi="Times New Roman" w:cs="Times New Roman"/>
          <w:szCs w:val="24"/>
        </w:rPr>
        <w:t>л) в случае участия в приватизации жилых помещений, индивидуального жилого дома членов семьи заявителя, письменное согласие членов семьи заявителя на обработку персональных данных согласно Приложению № 3 к настоящему Регламенту.</w:t>
      </w:r>
    </w:p>
    <w:p w:rsidR="005A0A76" w:rsidRPr="005A0A76" w:rsidRDefault="005A0A76" w:rsidP="005A0A76">
      <w:pPr>
        <w:pStyle w:val="a3"/>
        <w:shd w:val="clear" w:color="auto" w:fill="FFFFFF"/>
        <w:spacing w:before="0" w:beforeAutospacing="0" w:after="0" w:afterAutospacing="0"/>
        <w:ind w:firstLine="567"/>
        <w:contextualSpacing/>
        <w:jc w:val="both"/>
      </w:pPr>
      <w:r w:rsidRPr="005A0A76">
        <w:t>16. Для приобретения в собственность построенные сверх установленного плана жилые помещения, одноквартирные жилые дома, а также освободившиеся и незаселенные жилые помещения в домах, подлежащих реконструкции или капитальному ремонту, заявителем предоставляется:</w:t>
      </w:r>
    </w:p>
    <w:p w:rsidR="005A0A76" w:rsidRPr="005A0A76" w:rsidRDefault="005A0A76" w:rsidP="005A0A76">
      <w:pPr>
        <w:pStyle w:val="a3"/>
        <w:shd w:val="clear" w:color="auto" w:fill="FFFFFF"/>
        <w:spacing w:before="0" w:beforeAutospacing="0" w:after="0" w:afterAutospacing="0"/>
        <w:ind w:firstLine="567"/>
        <w:contextualSpacing/>
        <w:jc w:val="both"/>
      </w:pPr>
      <w:r w:rsidRPr="005A0A76">
        <w:t>а) заявление согласно Приложению № 4 к настоящему Регламенту;</w:t>
      </w:r>
    </w:p>
    <w:p w:rsidR="005A0A76" w:rsidRPr="005A0A76" w:rsidRDefault="005A0A76" w:rsidP="005A0A76">
      <w:pPr>
        <w:pStyle w:val="a3"/>
        <w:shd w:val="clear" w:color="auto" w:fill="FFFFFF"/>
        <w:spacing w:before="0" w:beforeAutospacing="0" w:after="0" w:afterAutospacing="0"/>
        <w:ind w:firstLine="567"/>
        <w:contextualSpacing/>
        <w:jc w:val="both"/>
      </w:pPr>
      <w:r w:rsidRPr="005A0A76">
        <w:t>б) при намерении приобрести жилое помещение, одноквартирный жилой дом в совместную либо долевую собственность − соответствующие заявления членов семьи;</w:t>
      </w:r>
    </w:p>
    <w:p w:rsidR="005A0A76" w:rsidRPr="005A0A76" w:rsidRDefault="005A0A76" w:rsidP="005A0A76">
      <w:pPr>
        <w:shd w:val="clear" w:color="auto" w:fill="FFFFFF"/>
        <w:ind w:firstLine="567"/>
        <w:contextualSpacing/>
        <w:jc w:val="both"/>
        <w:rPr>
          <w:rFonts w:ascii="Times New Roman" w:hAnsi="Times New Roman" w:cs="Times New Roman"/>
          <w:szCs w:val="24"/>
        </w:rPr>
      </w:pPr>
      <w:r w:rsidRPr="005A0A76">
        <w:rPr>
          <w:rFonts w:ascii="Times New Roman" w:hAnsi="Times New Roman" w:cs="Times New Roman"/>
          <w:szCs w:val="24"/>
        </w:rPr>
        <w:t>б</w:t>
      </w:r>
      <w:r w:rsidRPr="005A0A76">
        <w:rPr>
          <w:rFonts w:ascii="Times New Roman" w:eastAsia="Times New Roman" w:hAnsi="Times New Roman" w:cs="Times New Roman"/>
          <w:szCs w:val="24"/>
          <w:lang w:eastAsia="ru-RU"/>
        </w:rPr>
        <w:t xml:space="preserve">) справка из </w:t>
      </w:r>
      <w:r w:rsidRPr="005A0A76">
        <w:rPr>
          <w:rFonts w:ascii="Times New Roman" w:hAnsi="Times New Roman" w:cs="Times New Roman"/>
          <w:szCs w:val="24"/>
        </w:rPr>
        <w:t xml:space="preserve">Каменского филиала ГУП «РБТИ» </w:t>
      </w:r>
      <w:r w:rsidRPr="005A0A76">
        <w:rPr>
          <w:rFonts w:ascii="Times New Roman" w:eastAsia="Times New Roman" w:hAnsi="Times New Roman" w:cs="Times New Roman"/>
          <w:szCs w:val="24"/>
          <w:lang w:eastAsia="ru-RU"/>
        </w:rPr>
        <w:t>о наличии или отсутствии у нанимателя и членов его семьи, недвижимого имущества на праве собственности.</w:t>
      </w:r>
    </w:p>
    <w:p w:rsidR="005A0A76" w:rsidRPr="005A0A76" w:rsidRDefault="005A0A76" w:rsidP="005A0A76">
      <w:pPr>
        <w:shd w:val="clear" w:color="auto" w:fill="FFFFFF"/>
        <w:ind w:firstLine="709"/>
        <w:contextualSpacing/>
        <w:jc w:val="both"/>
        <w:rPr>
          <w:rFonts w:ascii="Times New Roman" w:eastAsia="Times New Roman" w:hAnsi="Times New Roman" w:cs="Times New Roman"/>
          <w:color w:val="0070C0"/>
          <w:szCs w:val="24"/>
          <w:lang w:eastAsia="ru-RU"/>
        </w:rPr>
      </w:pPr>
    </w:p>
    <w:p w:rsidR="005A0A76" w:rsidRPr="005A0A76" w:rsidRDefault="005A0A76" w:rsidP="005A0A76">
      <w:pPr>
        <w:pStyle w:val="a3"/>
        <w:shd w:val="clear" w:color="auto" w:fill="FFFFFF"/>
        <w:spacing w:before="0" w:beforeAutospacing="0" w:after="0" w:afterAutospacing="0"/>
        <w:ind w:firstLine="360"/>
        <w:contextualSpacing/>
        <w:jc w:val="center"/>
        <w:rPr>
          <w:b/>
          <w:color w:val="000000" w:themeColor="text1"/>
        </w:rPr>
      </w:pPr>
      <w:r w:rsidRPr="005A0A76">
        <w:rPr>
          <w:b/>
          <w:color w:val="000000" w:themeColor="text1"/>
        </w:rPr>
        <w:t>10.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и иных органов, участвующих в предоставлении государственной услуги</w:t>
      </w:r>
    </w:p>
    <w:p w:rsidR="005A0A76" w:rsidRPr="005A0A76" w:rsidRDefault="005A0A76" w:rsidP="005A0A76">
      <w:pPr>
        <w:pStyle w:val="a3"/>
        <w:shd w:val="clear" w:color="auto" w:fill="FFFFFF"/>
        <w:spacing w:before="0" w:beforeAutospacing="0" w:after="0" w:afterAutospacing="0"/>
        <w:ind w:firstLine="709"/>
        <w:contextualSpacing/>
        <w:jc w:val="both"/>
      </w:pPr>
    </w:p>
    <w:p w:rsidR="005A0A76" w:rsidRPr="005A0A76" w:rsidRDefault="005A0A76" w:rsidP="005A0A76">
      <w:pPr>
        <w:pStyle w:val="a3"/>
        <w:shd w:val="clear" w:color="auto" w:fill="FFFFFF"/>
        <w:spacing w:before="0" w:beforeAutospacing="0" w:after="0" w:afterAutospacing="0"/>
        <w:ind w:firstLine="709"/>
        <w:contextualSpacing/>
        <w:jc w:val="both"/>
        <w:rPr>
          <w:shd w:val="clear" w:color="auto" w:fill="FFFFFF"/>
        </w:rPr>
      </w:pPr>
      <w:r w:rsidRPr="005A0A76">
        <w:t>17. В целях сокращения количества документов, предоставляемых заявителем для предоставления государственной услуги,</w:t>
      </w:r>
      <w:r w:rsidRPr="005A0A76">
        <w:rPr>
          <w:shd w:val="clear" w:color="auto" w:fill="FFFFFF"/>
        </w:rPr>
        <w:t xml:space="preserve"> Государственной администрацией Каменского района и города Каменка, посредством государственной информационной системы «Система межведомственного обмена данными» запрашиваются:</w:t>
      </w:r>
    </w:p>
    <w:p w:rsidR="005A0A76" w:rsidRPr="005A0A76" w:rsidRDefault="005A0A76" w:rsidP="005A0A76">
      <w:pPr>
        <w:pStyle w:val="a3"/>
        <w:shd w:val="clear" w:color="auto" w:fill="FFFFFF"/>
        <w:spacing w:before="0" w:beforeAutospacing="0" w:after="0" w:afterAutospacing="0"/>
        <w:ind w:firstLine="709"/>
        <w:contextualSpacing/>
        <w:jc w:val="both"/>
        <w:rPr>
          <w:shd w:val="clear" w:color="auto" w:fill="FFFFFF"/>
        </w:rPr>
      </w:pPr>
      <w:r w:rsidRPr="005A0A76">
        <w:rPr>
          <w:shd w:val="clear" w:color="auto" w:fill="FFFFFF"/>
        </w:rPr>
        <w:t>а) сведения о наличии либо отсутствии у гражданина и членов его семьи жилых помещений на праве собственности, ранее приобретенных путем приватизацииу Государственной службы регистрации и нотариата Министерства юстиции Приднестровской Молдавской Республики;</w:t>
      </w:r>
    </w:p>
    <w:p w:rsidR="005A0A76" w:rsidRPr="005A0A76" w:rsidRDefault="005A0A76" w:rsidP="005A0A76">
      <w:pPr>
        <w:pStyle w:val="a3"/>
        <w:shd w:val="clear" w:color="auto" w:fill="FFFFFF"/>
        <w:spacing w:before="0" w:beforeAutospacing="0" w:after="0" w:afterAutospacing="0"/>
        <w:ind w:firstLine="709"/>
        <w:contextualSpacing/>
        <w:jc w:val="both"/>
        <w:rPr>
          <w:shd w:val="clear" w:color="auto" w:fill="FFFFFF"/>
        </w:rPr>
      </w:pPr>
      <w:r w:rsidRPr="005A0A76">
        <w:rPr>
          <w:shd w:val="clear" w:color="auto" w:fill="FFFFFF"/>
        </w:rPr>
        <w:t>б) сведения о регистрации по месту жительства (для граждан, проживающих в квартирах многоквартирного жилого дома) у Министерства внутренних дел Приднестровской Молдавской Республики.</w:t>
      </w:r>
    </w:p>
    <w:p w:rsidR="005A0A76" w:rsidRPr="005A0A76" w:rsidRDefault="005A0A76" w:rsidP="005A0A76">
      <w:pPr>
        <w:pStyle w:val="a3"/>
        <w:shd w:val="clear" w:color="auto" w:fill="FFFFFF"/>
        <w:spacing w:before="0" w:beforeAutospacing="0" w:after="0" w:afterAutospacing="0"/>
        <w:ind w:firstLine="360"/>
        <w:contextualSpacing/>
        <w:rPr>
          <w:color w:val="333333"/>
        </w:rPr>
      </w:pPr>
      <w:r w:rsidRPr="005A0A76">
        <w:rPr>
          <w:color w:val="333333"/>
        </w:rPr>
        <w:lastRenderedPageBreak/>
        <w:t> </w:t>
      </w:r>
    </w:p>
    <w:p w:rsidR="005A0A76" w:rsidRPr="005A0A76" w:rsidRDefault="005A0A76" w:rsidP="005A0A76">
      <w:pPr>
        <w:pStyle w:val="a3"/>
        <w:shd w:val="clear" w:color="auto" w:fill="FFFFFF"/>
        <w:spacing w:before="0" w:beforeAutospacing="0" w:after="0" w:afterAutospacing="0"/>
        <w:ind w:firstLine="360"/>
        <w:contextualSpacing/>
        <w:jc w:val="center"/>
        <w:rPr>
          <w:b/>
        </w:rPr>
      </w:pPr>
      <w:r w:rsidRPr="005A0A76">
        <w:rPr>
          <w:b/>
          <w:color w:val="333333"/>
        </w:rPr>
        <w:t xml:space="preserve">11. </w:t>
      </w:r>
      <w:r w:rsidRPr="005A0A76">
        <w:rPr>
          <w:b/>
        </w:rPr>
        <w:t>Действия, требование осуществления которых от заявителя запрещено</w:t>
      </w:r>
    </w:p>
    <w:p w:rsidR="005A0A76" w:rsidRPr="005A0A76" w:rsidRDefault="005A0A76" w:rsidP="005A0A76">
      <w:pPr>
        <w:pStyle w:val="a3"/>
        <w:shd w:val="clear" w:color="auto" w:fill="FFFFFF"/>
        <w:spacing w:before="0" w:beforeAutospacing="0" w:after="0" w:afterAutospacing="0"/>
        <w:ind w:firstLine="360"/>
        <w:contextualSpacing/>
        <w:jc w:val="center"/>
        <w:rPr>
          <w:color w:val="333333"/>
        </w:rPr>
      </w:pPr>
    </w:p>
    <w:p w:rsidR="005A0A76" w:rsidRPr="005A0A76" w:rsidRDefault="005A0A76" w:rsidP="005A0A76">
      <w:pPr>
        <w:ind w:firstLine="851"/>
        <w:contextualSpacing/>
        <w:jc w:val="both"/>
        <w:rPr>
          <w:rFonts w:ascii="Times New Roman" w:hAnsi="Times New Roman" w:cs="Times New Roman"/>
          <w:szCs w:val="24"/>
        </w:rPr>
      </w:pPr>
      <w:r w:rsidRPr="005A0A76">
        <w:rPr>
          <w:rStyle w:val="21"/>
          <w:rFonts w:eastAsia="Calibri"/>
          <w:szCs w:val="24"/>
        </w:rPr>
        <w:t>18.</w:t>
      </w:r>
      <w:r w:rsidRPr="005A0A76">
        <w:rPr>
          <w:rFonts w:ascii="Times New Roman" w:hAnsi="Times New Roman" w:cs="Times New Roman"/>
          <w:szCs w:val="24"/>
        </w:rPr>
        <w:t xml:space="preserve"> Уполномоченный орган не вправе требовать от заявителя:</w:t>
      </w:r>
    </w:p>
    <w:p w:rsidR="005A0A76" w:rsidRPr="005A0A76" w:rsidRDefault="005A0A76" w:rsidP="005A0A76">
      <w:pPr>
        <w:ind w:firstLine="851"/>
        <w:contextualSpacing/>
        <w:jc w:val="both"/>
        <w:rPr>
          <w:rFonts w:ascii="Times New Roman" w:hAnsi="Times New Roman" w:cs="Times New Roman"/>
          <w:szCs w:val="24"/>
        </w:rPr>
      </w:pPr>
      <w:r w:rsidRPr="005A0A76">
        <w:rPr>
          <w:rFonts w:ascii="Times New Roman" w:hAnsi="Times New Roman" w:cs="Times New Roman"/>
          <w:szCs w:val="24"/>
        </w:rPr>
        <w:t>а)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Приднестровской Молдавской Республики, регулирующими правоотношения, возникающие в связи с предоставлением государственной услуги и настоящим Регламентом;</w:t>
      </w:r>
    </w:p>
    <w:p w:rsidR="005A0A76" w:rsidRPr="005A0A76" w:rsidRDefault="005A0A76" w:rsidP="005A0A76">
      <w:pPr>
        <w:ind w:firstLine="851"/>
        <w:contextualSpacing/>
        <w:jc w:val="both"/>
        <w:rPr>
          <w:rFonts w:ascii="Times New Roman" w:hAnsi="Times New Roman" w:cs="Times New Roman"/>
          <w:szCs w:val="24"/>
        </w:rPr>
      </w:pPr>
      <w:r w:rsidRPr="005A0A76">
        <w:rPr>
          <w:rFonts w:ascii="Times New Roman" w:hAnsi="Times New Roman" w:cs="Times New Roman"/>
          <w:szCs w:val="24"/>
        </w:rPr>
        <w:t xml:space="preserve">б) предоставления документов и информации, которые находятся в распоряжении исполнительных органов государственной власти, а также у органов, правомочных предоставлять государственные услуги в соответствии с нормативными правовыми актами Приднестровской Молдавской Республики; </w:t>
      </w:r>
    </w:p>
    <w:p w:rsidR="005A0A76" w:rsidRPr="005A0A76" w:rsidRDefault="005A0A76" w:rsidP="005A0A76">
      <w:pPr>
        <w:ind w:firstLine="851"/>
        <w:contextualSpacing/>
        <w:jc w:val="both"/>
        <w:rPr>
          <w:rFonts w:ascii="Times New Roman" w:hAnsi="Times New Roman" w:cs="Times New Roman"/>
          <w:szCs w:val="24"/>
        </w:rPr>
      </w:pPr>
      <w:r w:rsidRPr="005A0A76">
        <w:rPr>
          <w:rFonts w:ascii="Times New Roman" w:hAnsi="Times New Roman" w:cs="Times New Roman"/>
          <w:szCs w:val="24"/>
        </w:rPr>
        <w:t xml:space="preserve">в) осуществления действий, в том числе согласований, необходимых для получения государственных услуг и связанных с обращением в иные государственные органы и организации, за исключением получения услуг, включенных в перечни, утвержденные действующим законодательством Приднестровской Молдавской Республики; </w:t>
      </w:r>
    </w:p>
    <w:p w:rsidR="005A0A76" w:rsidRPr="005A0A76" w:rsidRDefault="005A0A76" w:rsidP="005A0A76">
      <w:pPr>
        <w:ind w:firstLine="851"/>
        <w:contextualSpacing/>
        <w:jc w:val="both"/>
        <w:rPr>
          <w:rFonts w:ascii="Times New Roman" w:hAnsi="Times New Roman" w:cs="Times New Roman"/>
          <w:szCs w:val="24"/>
        </w:rPr>
      </w:pPr>
      <w:r w:rsidRPr="005A0A76">
        <w:rPr>
          <w:rFonts w:ascii="Times New Roman" w:hAnsi="Times New Roman" w:cs="Times New Roman"/>
          <w:szCs w:val="24"/>
        </w:rPr>
        <w:t>г) обращения за оказанием услуг, не включенных в Единый реестр государственных услуг, утвержденный действующим законодательством Приднестровской Молдавской Республики, а также предоставления документов, выдаваемых по результатам оказания таких услуг.</w:t>
      </w:r>
    </w:p>
    <w:p w:rsidR="005A0A76" w:rsidRPr="005A0A76" w:rsidRDefault="005A0A76" w:rsidP="005A0A76">
      <w:pPr>
        <w:ind w:firstLine="709"/>
        <w:contextualSpacing/>
        <w:jc w:val="center"/>
        <w:rPr>
          <w:rFonts w:ascii="Times New Roman" w:hAnsi="Times New Roman" w:cs="Times New Roman"/>
          <w:szCs w:val="24"/>
        </w:rPr>
      </w:pPr>
    </w:p>
    <w:p w:rsidR="005A0A76" w:rsidRPr="005A0A76" w:rsidRDefault="005A0A76" w:rsidP="005A0A76">
      <w:pPr>
        <w:pStyle w:val="a5"/>
        <w:ind w:left="0"/>
        <w:jc w:val="center"/>
        <w:rPr>
          <w:rFonts w:cs="Times New Roman"/>
          <w:b/>
          <w:szCs w:val="24"/>
        </w:rPr>
      </w:pPr>
    </w:p>
    <w:p w:rsidR="005A0A76" w:rsidRPr="005A0A76" w:rsidRDefault="005A0A76" w:rsidP="005A0A76">
      <w:pPr>
        <w:pStyle w:val="a5"/>
        <w:ind w:left="0"/>
        <w:jc w:val="center"/>
        <w:rPr>
          <w:rFonts w:cs="Times New Roman"/>
          <w:b/>
          <w:szCs w:val="24"/>
        </w:rPr>
      </w:pPr>
      <w:r w:rsidRPr="005A0A76">
        <w:rPr>
          <w:rFonts w:cs="Times New Roman"/>
          <w:b/>
          <w:szCs w:val="24"/>
        </w:rPr>
        <w:t>12. Исчерпывающий перечень оснований для отказа в приеме документов, необходимых для предоставления государственной услуги</w:t>
      </w:r>
    </w:p>
    <w:p w:rsidR="005A0A76" w:rsidRPr="005A0A76" w:rsidRDefault="005A0A76" w:rsidP="005A0A76">
      <w:pPr>
        <w:ind w:left="709"/>
        <w:contextualSpacing/>
        <w:rPr>
          <w:rFonts w:ascii="Times New Roman" w:hAnsi="Times New Roman" w:cs="Times New Roman"/>
          <w:b/>
          <w:szCs w:val="24"/>
        </w:rPr>
      </w:pPr>
    </w:p>
    <w:p w:rsidR="005A0A76" w:rsidRPr="005A0A76" w:rsidRDefault="005A0A76" w:rsidP="005A0A76">
      <w:pPr>
        <w:ind w:firstLine="709"/>
        <w:contextualSpacing/>
        <w:jc w:val="both"/>
        <w:rPr>
          <w:rFonts w:ascii="Times New Roman" w:hAnsi="Times New Roman" w:cs="Times New Roman"/>
          <w:szCs w:val="24"/>
        </w:rPr>
      </w:pPr>
      <w:r w:rsidRPr="005A0A76">
        <w:rPr>
          <w:rFonts w:ascii="Times New Roman" w:hAnsi="Times New Roman" w:cs="Times New Roman"/>
          <w:szCs w:val="24"/>
        </w:rPr>
        <w:t>19. Основаниями для отказа в приеме документов, необходимых для предоставления государственной услуги являются:</w:t>
      </w:r>
    </w:p>
    <w:p w:rsidR="005A0A76" w:rsidRPr="005A0A76" w:rsidRDefault="005A0A76" w:rsidP="005A0A76">
      <w:pPr>
        <w:ind w:firstLine="709"/>
        <w:contextualSpacing/>
        <w:jc w:val="both"/>
        <w:rPr>
          <w:rFonts w:ascii="Times New Roman" w:hAnsi="Times New Roman" w:cs="Times New Roman"/>
          <w:szCs w:val="24"/>
        </w:rPr>
      </w:pPr>
      <w:r w:rsidRPr="005A0A76">
        <w:rPr>
          <w:rFonts w:ascii="Times New Roman" w:hAnsi="Times New Roman" w:cs="Times New Roman"/>
          <w:szCs w:val="24"/>
        </w:rPr>
        <w:t>а) предоставление не в полном объеме комплекта документов, указанных в пунктах 15,16 настоящего Регламента;</w:t>
      </w:r>
    </w:p>
    <w:p w:rsidR="005A0A76" w:rsidRPr="005A0A76" w:rsidRDefault="005A0A76" w:rsidP="005A0A76">
      <w:pPr>
        <w:ind w:firstLine="709"/>
        <w:contextualSpacing/>
        <w:jc w:val="both"/>
        <w:rPr>
          <w:rFonts w:ascii="Times New Roman" w:hAnsi="Times New Roman" w:cs="Times New Roman"/>
          <w:szCs w:val="24"/>
        </w:rPr>
      </w:pPr>
      <w:r w:rsidRPr="005A0A76">
        <w:rPr>
          <w:rFonts w:ascii="Times New Roman" w:hAnsi="Times New Roman" w:cs="Times New Roman"/>
          <w:szCs w:val="24"/>
        </w:rPr>
        <w:t>б) непредставление документов, подтверждающих права и полномочия заявителя (собственника), представителя заявителя (собственника).</w:t>
      </w:r>
    </w:p>
    <w:p w:rsidR="005A0A76" w:rsidRPr="005A0A76" w:rsidRDefault="005A0A76" w:rsidP="005A0A76">
      <w:pPr>
        <w:ind w:firstLine="708"/>
        <w:contextualSpacing/>
        <w:jc w:val="both"/>
        <w:textAlignment w:val="baseline"/>
        <w:rPr>
          <w:rFonts w:ascii="Times New Roman" w:eastAsia="Times New Roman" w:hAnsi="Times New Roman" w:cs="Times New Roman"/>
          <w:szCs w:val="24"/>
          <w:lang w:eastAsia="ru-RU"/>
        </w:rPr>
      </w:pPr>
      <w:r w:rsidRPr="005A0A76">
        <w:rPr>
          <w:rFonts w:ascii="Times New Roman" w:eastAsia="Times New Roman" w:hAnsi="Times New Roman" w:cs="Times New Roman"/>
          <w:szCs w:val="24"/>
          <w:lang w:eastAsia="ru-RU"/>
        </w:rPr>
        <w:t>в) несоответствие представленных документов предъявляемым к ним требованиям (документы, необходимые для предоставления муниципальной услуги, представлены с повреждениями, не позволяющими однозначно истолковать их содержание, не подписанные заявителями лично, имеющие подчистки либо приписки, зачеркнутые слова и иные не оговоренные исправления, документы, исполненные карандашом, а также с истекшим сроком действия).</w:t>
      </w:r>
    </w:p>
    <w:p w:rsidR="005A0A76" w:rsidRPr="005A0A76" w:rsidRDefault="005A0A76" w:rsidP="005A0A76">
      <w:pPr>
        <w:ind w:firstLine="709"/>
        <w:contextualSpacing/>
        <w:jc w:val="both"/>
        <w:rPr>
          <w:rFonts w:ascii="Times New Roman" w:hAnsi="Times New Roman" w:cs="Times New Roman"/>
          <w:szCs w:val="24"/>
        </w:rPr>
      </w:pPr>
    </w:p>
    <w:p w:rsidR="005A0A76" w:rsidRPr="005A0A76" w:rsidRDefault="005A0A76" w:rsidP="005A0A76">
      <w:pPr>
        <w:ind w:firstLine="709"/>
        <w:contextualSpacing/>
        <w:jc w:val="center"/>
        <w:rPr>
          <w:rFonts w:ascii="Times New Roman" w:hAnsi="Times New Roman" w:cs="Times New Roman"/>
          <w:b/>
          <w:szCs w:val="24"/>
        </w:rPr>
      </w:pPr>
      <w:r w:rsidRPr="005A0A76">
        <w:rPr>
          <w:rFonts w:ascii="Times New Roman" w:hAnsi="Times New Roman" w:cs="Times New Roman"/>
          <w:b/>
          <w:szCs w:val="24"/>
        </w:rPr>
        <w:t>13. Исчерпывающий перечень оснований для приостановления предоставления государственной услуги либо отказа в предоставлении государственной услуги</w:t>
      </w:r>
    </w:p>
    <w:p w:rsidR="005A0A76" w:rsidRPr="005A0A76" w:rsidRDefault="005A0A76" w:rsidP="005A0A76">
      <w:pPr>
        <w:ind w:firstLine="709"/>
        <w:contextualSpacing/>
        <w:jc w:val="center"/>
        <w:rPr>
          <w:rFonts w:ascii="Times New Roman" w:hAnsi="Times New Roman" w:cs="Times New Roman"/>
          <w:szCs w:val="24"/>
        </w:rPr>
      </w:pPr>
    </w:p>
    <w:p w:rsidR="005A0A76" w:rsidRPr="005A0A76" w:rsidRDefault="005A0A76" w:rsidP="005A0A76">
      <w:pPr>
        <w:ind w:firstLine="709"/>
        <w:contextualSpacing/>
        <w:jc w:val="both"/>
        <w:rPr>
          <w:rFonts w:ascii="Times New Roman" w:hAnsi="Times New Roman" w:cs="Times New Roman"/>
          <w:szCs w:val="24"/>
        </w:rPr>
      </w:pPr>
      <w:r w:rsidRPr="005A0A76">
        <w:rPr>
          <w:rFonts w:ascii="Times New Roman" w:hAnsi="Times New Roman" w:cs="Times New Roman"/>
          <w:szCs w:val="24"/>
        </w:rPr>
        <w:t>20. Основания для приостановления предоставления государственной услуги отсутствуют.</w:t>
      </w:r>
    </w:p>
    <w:p w:rsidR="005A0A76" w:rsidRPr="005A0A76" w:rsidRDefault="005A0A76" w:rsidP="005A0A76">
      <w:pPr>
        <w:ind w:firstLine="567"/>
        <w:contextualSpacing/>
        <w:jc w:val="both"/>
        <w:rPr>
          <w:rFonts w:ascii="Times New Roman" w:hAnsi="Times New Roman" w:cs="Times New Roman"/>
          <w:szCs w:val="24"/>
        </w:rPr>
      </w:pPr>
      <w:r w:rsidRPr="005A0A76">
        <w:rPr>
          <w:rFonts w:ascii="Times New Roman" w:hAnsi="Times New Roman" w:cs="Times New Roman"/>
          <w:szCs w:val="24"/>
        </w:rPr>
        <w:t>21. Основаниями для отказа в предоставлении государственной услуги являются:</w:t>
      </w:r>
    </w:p>
    <w:p w:rsidR="005A0A76" w:rsidRPr="005A0A76" w:rsidRDefault="005A0A76" w:rsidP="005A0A76">
      <w:pPr>
        <w:ind w:firstLine="567"/>
        <w:contextualSpacing/>
        <w:jc w:val="both"/>
        <w:textAlignment w:val="baseline"/>
        <w:rPr>
          <w:rFonts w:ascii="Times New Roman" w:eastAsia="Times New Roman" w:hAnsi="Times New Roman" w:cs="Times New Roman"/>
          <w:szCs w:val="24"/>
          <w:lang w:eastAsia="ru-RU"/>
        </w:rPr>
      </w:pPr>
      <w:r w:rsidRPr="005A0A76">
        <w:rPr>
          <w:rFonts w:ascii="Times New Roman" w:hAnsi="Times New Roman" w:cs="Times New Roman"/>
          <w:szCs w:val="24"/>
        </w:rPr>
        <w:t>а)</w:t>
      </w:r>
      <w:r w:rsidRPr="005A0A76">
        <w:rPr>
          <w:rFonts w:ascii="Times New Roman" w:eastAsia="Times New Roman" w:hAnsi="Times New Roman" w:cs="Times New Roman"/>
          <w:szCs w:val="24"/>
          <w:lang w:eastAsia="ru-RU"/>
        </w:rPr>
        <w:t xml:space="preserve"> выявление в представленных документах недостоверной или искаженной информации, наличие в заявлении и прилагаемых к нему документах исправлений, а также повреждений, не позволяющих однозначно истолковать документы;</w:t>
      </w:r>
    </w:p>
    <w:p w:rsidR="005A0A76" w:rsidRPr="005A0A76" w:rsidRDefault="005A0A76" w:rsidP="005A0A76">
      <w:pPr>
        <w:ind w:firstLine="567"/>
        <w:contextualSpacing/>
        <w:jc w:val="both"/>
        <w:textAlignment w:val="baseline"/>
        <w:rPr>
          <w:rFonts w:ascii="Times New Roman" w:eastAsia="Times New Roman" w:hAnsi="Times New Roman" w:cs="Times New Roman"/>
          <w:szCs w:val="24"/>
          <w:lang w:eastAsia="ru-RU"/>
        </w:rPr>
      </w:pPr>
      <w:r w:rsidRPr="005A0A76">
        <w:rPr>
          <w:rFonts w:ascii="Times New Roman" w:eastAsia="Times New Roman" w:hAnsi="Times New Roman" w:cs="Times New Roman"/>
          <w:szCs w:val="24"/>
          <w:lang w:eastAsia="ru-RU"/>
        </w:rPr>
        <w:t xml:space="preserve">б) отказ заявителя либо иных граждан, зарегистрированных в данном жилом помещении от приватизации </w:t>
      </w:r>
      <w:r w:rsidRPr="005A0A76">
        <w:rPr>
          <w:rFonts w:ascii="Times New Roman" w:hAnsi="Times New Roman" w:cs="Times New Roman"/>
          <w:color w:val="000000" w:themeColor="text1"/>
          <w:szCs w:val="24"/>
          <w:shd w:val="clear" w:color="auto" w:fill="FFFFFF"/>
        </w:rPr>
        <w:t xml:space="preserve">жилого помещения, </w:t>
      </w:r>
      <w:r w:rsidRPr="005A0A76">
        <w:rPr>
          <w:rFonts w:ascii="Times New Roman" w:hAnsi="Times New Roman" w:cs="Times New Roman"/>
          <w:szCs w:val="24"/>
        </w:rPr>
        <w:t>одноквартирного жилого дома</w:t>
      </w:r>
      <w:r w:rsidRPr="005A0A76">
        <w:rPr>
          <w:rFonts w:ascii="Times New Roman" w:eastAsia="Times New Roman" w:hAnsi="Times New Roman" w:cs="Times New Roman"/>
          <w:szCs w:val="24"/>
          <w:lang w:eastAsia="ru-RU"/>
        </w:rPr>
        <w:t>;</w:t>
      </w:r>
    </w:p>
    <w:p w:rsidR="005A0A76" w:rsidRPr="005A0A76" w:rsidRDefault="005A0A76" w:rsidP="005A0A76">
      <w:pPr>
        <w:ind w:firstLine="567"/>
        <w:contextualSpacing/>
        <w:jc w:val="both"/>
        <w:textAlignment w:val="baseline"/>
        <w:rPr>
          <w:rFonts w:ascii="Times New Roman" w:eastAsia="Times New Roman" w:hAnsi="Times New Roman" w:cs="Times New Roman"/>
          <w:szCs w:val="24"/>
          <w:lang w:eastAsia="ru-RU"/>
        </w:rPr>
      </w:pPr>
      <w:r w:rsidRPr="005A0A76">
        <w:rPr>
          <w:rFonts w:ascii="Times New Roman" w:eastAsia="Times New Roman" w:hAnsi="Times New Roman" w:cs="Times New Roman"/>
          <w:szCs w:val="24"/>
          <w:lang w:eastAsia="ru-RU"/>
        </w:rPr>
        <w:t>в) установление факта использования ранее заявителем права бесплатной приватизации в совершеннолетнем возрасте на территории Приднестровской Молдавской Республики;</w:t>
      </w:r>
    </w:p>
    <w:p w:rsidR="005A0A76" w:rsidRPr="005A0A76" w:rsidRDefault="005A0A76" w:rsidP="005A0A76">
      <w:pPr>
        <w:ind w:firstLine="567"/>
        <w:contextualSpacing/>
        <w:jc w:val="both"/>
        <w:textAlignment w:val="baseline"/>
        <w:rPr>
          <w:rFonts w:ascii="Times New Roman" w:eastAsia="Times New Roman" w:hAnsi="Times New Roman" w:cs="Times New Roman"/>
          <w:szCs w:val="24"/>
          <w:lang w:eastAsia="ru-RU"/>
        </w:rPr>
      </w:pPr>
      <w:r w:rsidRPr="005A0A76">
        <w:rPr>
          <w:rFonts w:ascii="Times New Roman" w:eastAsia="Times New Roman" w:hAnsi="Times New Roman" w:cs="Times New Roman"/>
          <w:szCs w:val="24"/>
          <w:lang w:eastAsia="ru-RU"/>
        </w:rPr>
        <w:lastRenderedPageBreak/>
        <w:t>г) жилое помещение, подлежащее передаче в собственность, не входит в состав объектов жилищного фонда муниципального образования;</w:t>
      </w:r>
    </w:p>
    <w:p w:rsidR="005A0A76" w:rsidRPr="005A0A76" w:rsidRDefault="005A0A76" w:rsidP="005A0A76">
      <w:pPr>
        <w:ind w:firstLine="567"/>
        <w:contextualSpacing/>
        <w:jc w:val="both"/>
        <w:textAlignment w:val="baseline"/>
        <w:rPr>
          <w:rFonts w:ascii="Times New Roman" w:eastAsia="Times New Roman" w:hAnsi="Times New Roman" w:cs="Times New Roman"/>
          <w:szCs w:val="24"/>
          <w:lang w:eastAsia="ru-RU"/>
        </w:rPr>
      </w:pPr>
      <w:r w:rsidRPr="005A0A76">
        <w:rPr>
          <w:rFonts w:ascii="Times New Roman" w:eastAsia="Times New Roman" w:hAnsi="Times New Roman" w:cs="Times New Roman"/>
          <w:szCs w:val="24"/>
          <w:lang w:eastAsia="ru-RU"/>
        </w:rPr>
        <w:t>д) жилое помещение, подлежащее передаче в собственность– не подлежит приватизации в случаях, предусмотренных действующим законодательством;</w:t>
      </w:r>
    </w:p>
    <w:p w:rsidR="005A0A76" w:rsidRPr="005A0A76" w:rsidRDefault="005A0A76" w:rsidP="005A0A76">
      <w:pPr>
        <w:ind w:firstLine="567"/>
        <w:contextualSpacing/>
        <w:jc w:val="both"/>
        <w:textAlignment w:val="baseline"/>
        <w:rPr>
          <w:rFonts w:ascii="Times New Roman" w:eastAsia="Times New Roman" w:hAnsi="Times New Roman" w:cs="Times New Roman"/>
          <w:szCs w:val="24"/>
          <w:lang w:eastAsia="ru-RU"/>
        </w:rPr>
      </w:pPr>
      <w:r w:rsidRPr="005A0A76">
        <w:rPr>
          <w:rFonts w:ascii="Times New Roman" w:hAnsi="Times New Roman" w:cs="Times New Roman"/>
          <w:color w:val="2D2D2D"/>
          <w:spacing w:val="2"/>
          <w:szCs w:val="24"/>
          <w:shd w:val="clear" w:color="auto" w:fill="FFFFFF"/>
        </w:rPr>
        <w:t>е) наличие сведений о вступившем в законную силу судебном акте или акте иного уполномоченного органа о наложении запрета совершать сделки в отношении данного жилого помещения;</w:t>
      </w:r>
    </w:p>
    <w:p w:rsidR="005A0A76" w:rsidRPr="005A0A76" w:rsidRDefault="005A0A76" w:rsidP="005A0A76">
      <w:pPr>
        <w:pStyle w:val="a3"/>
        <w:shd w:val="clear" w:color="auto" w:fill="FFFFFF"/>
        <w:spacing w:before="0" w:beforeAutospacing="0" w:after="0" w:afterAutospacing="0"/>
        <w:ind w:firstLine="567"/>
        <w:contextualSpacing/>
        <w:jc w:val="both"/>
        <w:rPr>
          <w:color w:val="2D2D2D"/>
          <w:spacing w:val="2"/>
          <w:shd w:val="clear" w:color="auto" w:fill="FFFFFF"/>
        </w:rPr>
      </w:pPr>
      <w:r w:rsidRPr="005A0A76">
        <w:rPr>
          <w:color w:val="2D2D2D"/>
          <w:spacing w:val="2"/>
          <w:shd w:val="clear" w:color="auto" w:fill="FFFFFF"/>
        </w:rPr>
        <w:t>ж) наличие задолженности по оплате за коммунальные услуги;</w:t>
      </w:r>
    </w:p>
    <w:p w:rsidR="005A0A76" w:rsidRPr="005A0A76" w:rsidRDefault="005A0A76" w:rsidP="005A0A76">
      <w:pPr>
        <w:ind w:firstLine="567"/>
        <w:contextualSpacing/>
        <w:jc w:val="both"/>
        <w:rPr>
          <w:rFonts w:ascii="Times New Roman" w:hAnsi="Times New Roman" w:cs="Times New Roman"/>
          <w:color w:val="2D2D2D"/>
          <w:spacing w:val="2"/>
          <w:szCs w:val="24"/>
          <w:shd w:val="clear" w:color="auto" w:fill="FFFFFF"/>
        </w:rPr>
      </w:pPr>
      <w:r w:rsidRPr="005A0A76">
        <w:rPr>
          <w:rFonts w:ascii="Times New Roman" w:hAnsi="Times New Roman" w:cs="Times New Roman"/>
          <w:color w:val="2D2D2D"/>
          <w:spacing w:val="2"/>
          <w:szCs w:val="24"/>
          <w:shd w:val="clear" w:color="auto" w:fill="FFFFFF"/>
        </w:rPr>
        <w:t xml:space="preserve">з) </w:t>
      </w:r>
      <w:r w:rsidRPr="005A0A76">
        <w:rPr>
          <w:rFonts w:ascii="Times New Roman" w:hAnsi="Times New Roman" w:cs="Times New Roman"/>
          <w:szCs w:val="24"/>
        </w:rPr>
        <w:t>обнаружение в процессе обследования жилого помещения, одноквартирного жилого дома подлежащего приватизации несоответствия инвентаризационному плану (</w:t>
      </w:r>
      <w:r w:rsidRPr="005A0A76">
        <w:rPr>
          <w:rFonts w:ascii="Times New Roman" w:eastAsia="Times New Roman" w:hAnsi="Times New Roman" w:cs="Times New Roman"/>
          <w:szCs w:val="24"/>
          <w:lang w:eastAsia="ru-RU"/>
        </w:rPr>
        <w:t>самовольное переустройство и/или перепланировка жилого помещения</w:t>
      </w:r>
      <w:r w:rsidRPr="005A0A76">
        <w:rPr>
          <w:rFonts w:ascii="Times New Roman" w:hAnsi="Times New Roman" w:cs="Times New Roman"/>
          <w:szCs w:val="24"/>
        </w:rPr>
        <w:t xml:space="preserve">). </w:t>
      </w:r>
    </w:p>
    <w:p w:rsidR="005A0A76" w:rsidRPr="005A0A76" w:rsidRDefault="005A0A76" w:rsidP="005A0A76">
      <w:pPr>
        <w:pStyle w:val="a3"/>
        <w:shd w:val="clear" w:color="auto" w:fill="FFFFFF"/>
        <w:spacing w:before="0" w:beforeAutospacing="0" w:after="0" w:afterAutospacing="0"/>
        <w:ind w:firstLine="360"/>
        <w:contextualSpacing/>
        <w:jc w:val="center"/>
        <w:rPr>
          <w:color w:val="000000" w:themeColor="text1"/>
        </w:rPr>
      </w:pPr>
    </w:p>
    <w:p w:rsidR="005A0A76" w:rsidRPr="005A0A76" w:rsidRDefault="005A0A76" w:rsidP="005A0A76">
      <w:pPr>
        <w:pStyle w:val="a3"/>
        <w:shd w:val="clear" w:color="auto" w:fill="FFFFFF"/>
        <w:spacing w:before="0" w:beforeAutospacing="0" w:after="0" w:afterAutospacing="0"/>
        <w:ind w:firstLine="360"/>
        <w:contextualSpacing/>
        <w:jc w:val="center"/>
        <w:rPr>
          <w:b/>
          <w:color w:val="000000" w:themeColor="text1"/>
          <w:highlight w:val="yellow"/>
        </w:rPr>
      </w:pPr>
      <w:r w:rsidRPr="005A0A76">
        <w:rPr>
          <w:b/>
          <w:color w:val="000000" w:themeColor="text1"/>
          <w:highlight w:val="yellow"/>
        </w:rPr>
        <w:t>14.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5A0A76" w:rsidRPr="005A0A76" w:rsidRDefault="005A0A76" w:rsidP="005A0A76">
      <w:pPr>
        <w:pStyle w:val="a3"/>
        <w:shd w:val="clear" w:color="auto" w:fill="FFFFFF"/>
        <w:spacing w:before="0" w:beforeAutospacing="0" w:after="0" w:afterAutospacing="0"/>
        <w:ind w:firstLine="360"/>
        <w:contextualSpacing/>
        <w:jc w:val="both"/>
        <w:rPr>
          <w:b/>
          <w:color w:val="333333"/>
          <w:highlight w:val="yellow"/>
        </w:rPr>
      </w:pPr>
      <w:r w:rsidRPr="005A0A76">
        <w:rPr>
          <w:b/>
          <w:color w:val="333333"/>
          <w:highlight w:val="yellow"/>
        </w:rPr>
        <w:t> </w:t>
      </w:r>
    </w:p>
    <w:p w:rsidR="005A0A76" w:rsidRPr="005A0A76" w:rsidRDefault="005A0A76" w:rsidP="005A0A76">
      <w:pPr>
        <w:pStyle w:val="a3"/>
        <w:shd w:val="clear" w:color="auto" w:fill="FFFFFF"/>
        <w:spacing w:before="0" w:beforeAutospacing="0" w:after="0" w:afterAutospacing="0"/>
        <w:ind w:firstLine="567"/>
        <w:contextualSpacing/>
        <w:jc w:val="both"/>
        <w:rPr>
          <w:highlight w:val="yellow"/>
        </w:rPr>
      </w:pPr>
      <w:r w:rsidRPr="005A0A76">
        <w:rPr>
          <w:highlight w:val="yellow"/>
        </w:rPr>
        <w:t>22. Для получения государственной услуги заявителю необходимо обратиться:</w:t>
      </w:r>
    </w:p>
    <w:p w:rsidR="005A0A76" w:rsidRPr="005A0A76" w:rsidRDefault="005A0A76" w:rsidP="005A0A76">
      <w:pPr>
        <w:ind w:firstLine="567"/>
        <w:contextualSpacing/>
        <w:jc w:val="both"/>
        <w:rPr>
          <w:rFonts w:ascii="Times New Roman" w:hAnsi="Times New Roman" w:cs="Times New Roman"/>
          <w:szCs w:val="24"/>
          <w:highlight w:val="yellow"/>
          <w:shd w:val="clear" w:color="auto" w:fill="FFFFFF"/>
        </w:rPr>
      </w:pPr>
      <w:r w:rsidRPr="005A0A76">
        <w:rPr>
          <w:rFonts w:ascii="Times New Roman" w:hAnsi="Times New Roman" w:cs="Times New Roman"/>
          <w:szCs w:val="24"/>
          <w:highlight w:val="yellow"/>
        </w:rPr>
        <w:t xml:space="preserve">а) за </w:t>
      </w:r>
      <w:r w:rsidRPr="005A0A76">
        <w:rPr>
          <w:rFonts w:ascii="Times New Roman" w:hAnsi="Times New Roman" w:cs="Times New Roman"/>
          <w:szCs w:val="24"/>
          <w:highlight w:val="yellow"/>
          <w:shd w:val="clear" w:color="auto" w:fill="FFFFFF"/>
        </w:rPr>
        <w:t>справкой о регистрации по месту жительства (для граждан, проживающих в одноквартирном жилом доме) в Министерство внутренних дел Приднестровской Молдавской Республики;</w:t>
      </w:r>
    </w:p>
    <w:p w:rsidR="005A0A76" w:rsidRPr="005A0A76" w:rsidRDefault="005A0A76" w:rsidP="005A0A76">
      <w:pPr>
        <w:ind w:firstLine="567"/>
        <w:contextualSpacing/>
        <w:jc w:val="both"/>
        <w:rPr>
          <w:rFonts w:ascii="Times New Roman" w:hAnsi="Times New Roman" w:cs="Times New Roman"/>
          <w:szCs w:val="24"/>
          <w:highlight w:val="yellow"/>
        </w:rPr>
      </w:pPr>
      <w:r w:rsidRPr="005A0A76">
        <w:rPr>
          <w:rFonts w:ascii="Times New Roman" w:hAnsi="Times New Roman" w:cs="Times New Roman"/>
          <w:szCs w:val="24"/>
          <w:highlight w:val="yellow"/>
          <w:shd w:val="clear" w:color="auto" w:fill="FFFFFF"/>
        </w:rPr>
        <w:t xml:space="preserve">б) за </w:t>
      </w:r>
      <w:r w:rsidRPr="005A0A76">
        <w:rPr>
          <w:rFonts w:ascii="Times New Roman" w:hAnsi="Times New Roman" w:cs="Times New Roman"/>
          <w:szCs w:val="24"/>
          <w:highlight w:val="yellow"/>
        </w:rPr>
        <w:t>справкой на всех членов семьи, участвующих в приватизации, о наличии или отсутствии у нанимателя и членов его семьи недвижимого имущества на праве собственности, ранее приобретенного путем приватизации в Каменском филиале ГУП «РБТИ»;</w:t>
      </w:r>
    </w:p>
    <w:p w:rsidR="005A0A76" w:rsidRPr="005A0A76" w:rsidRDefault="005A0A76" w:rsidP="005A0A76">
      <w:pPr>
        <w:ind w:firstLine="567"/>
        <w:contextualSpacing/>
        <w:jc w:val="both"/>
        <w:rPr>
          <w:rFonts w:ascii="Times New Roman" w:hAnsi="Times New Roman" w:cs="Times New Roman"/>
          <w:szCs w:val="24"/>
          <w:highlight w:val="yellow"/>
        </w:rPr>
      </w:pPr>
      <w:r w:rsidRPr="005A0A76">
        <w:rPr>
          <w:rFonts w:ascii="Times New Roman" w:hAnsi="Times New Roman" w:cs="Times New Roman"/>
          <w:szCs w:val="24"/>
          <w:highlight w:val="yellow"/>
        </w:rPr>
        <w:t>в) за Актом оценки приватизируемого жилого помещения, индивидуального жилого дома в Каменском филиале ГУП «РБТИ».</w:t>
      </w:r>
    </w:p>
    <w:p w:rsidR="005A0A76" w:rsidRPr="005A0A76" w:rsidRDefault="005A0A76" w:rsidP="005A0A76">
      <w:pPr>
        <w:ind w:firstLine="567"/>
        <w:contextualSpacing/>
        <w:jc w:val="both"/>
        <w:rPr>
          <w:rFonts w:ascii="Times New Roman" w:hAnsi="Times New Roman" w:cs="Times New Roman"/>
          <w:szCs w:val="24"/>
        </w:rPr>
      </w:pPr>
      <w:r w:rsidRPr="005A0A76">
        <w:rPr>
          <w:rFonts w:ascii="Times New Roman" w:hAnsi="Times New Roman" w:cs="Times New Roman"/>
          <w:szCs w:val="24"/>
          <w:highlight w:val="yellow"/>
        </w:rPr>
        <w:t xml:space="preserve"> Составление данного Акта осуществляется после регистрации заявления и документов, необходимых для предоставления государственной услуги.</w:t>
      </w:r>
    </w:p>
    <w:p w:rsidR="005A0A76" w:rsidRPr="005A0A76" w:rsidRDefault="005A0A76" w:rsidP="005A0A76">
      <w:pPr>
        <w:pStyle w:val="a3"/>
        <w:shd w:val="clear" w:color="auto" w:fill="FFFFFF"/>
        <w:spacing w:before="0" w:beforeAutospacing="0" w:after="0" w:afterAutospacing="0"/>
        <w:ind w:firstLine="567"/>
        <w:contextualSpacing/>
        <w:jc w:val="both"/>
      </w:pPr>
    </w:p>
    <w:p w:rsidR="005A0A76" w:rsidRPr="005A0A76" w:rsidRDefault="005A0A76" w:rsidP="005A0A76">
      <w:pPr>
        <w:contextualSpacing/>
        <w:jc w:val="center"/>
        <w:rPr>
          <w:rFonts w:ascii="Times New Roman" w:hAnsi="Times New Roman" w:cs="Times New Roman"/>
          <w:b/>
          <w:szCs w:val="24"/>
        </w:rPr>
      </w:pPr>
      <w:r w:rsidRPr="005A0A76">
        <w:rPr>
          <w:rFonts w:ascii="Times New Roman" w:hAnsi="Times New Roman" w:cs="Times New Roman"/>
          <w:b/>
          <w:szCs w:val="24"/>
        </w:rPr>
        <w:t>15. Порядок, размер и основания взимания государственной пошлины или иной платы, взимаемой за предоставление государственной услуги</w:t>
      </w:r>
    </w:p>
    <w:p w:rsidR="005A0A76" w:rsidRPr="005A0A76" w:rsidRDefault="005A0A76" w:rsidP="005A0A76">
      <w:pPr>
        <w:ind w:firstLine="709"/>
        <w:contextualSpacing/>
        <w:jc w:val="both"/>
        <w:rPr>
          <w:rFonts w:ascii="Times New Roman" w:hAnsi="Times New Roman" w:cs="Times New Roman"/>
          <w:szCs w:val="24"/>
        </w:rPr>
      </w:pPr>
    </w:p>
    <w:p w:rsidR="005A0A76" w:rsidRPr="005A0A76" w:rsidRDefault="005A0A76" w:rsidP="005A0A76">
      <w:pPr>
        <w:ind w:firstLine="709"/>
        <w:contextualSpacing/>
        <w:jc w:val="both"/>
        <w:rPr>
          <w:rFonts w:ascii="Times New Roman" w:hAnsi="Times New Roman" w:cs="Times New Roman"/>
          <w:szCs w:val="24"/>
        </w:rPr>
      </w:pPr>
      <w:r w:rsidRPr="005A0A76">
        <w:rPr>
          <w:rFonts w:ascii="Times New Roman" w:hAnsi="Times New Roman" w:cs="Times New Roman"/>
          <w:szCs w:val="24"/>
        </w:rPr>
        <w:t>23. Решение о приватизации жилого помещения, одноквартирного жилого дома (выписка из протокола Комиссии) выдается без взимания государственной пошлины и иной платы.</w:t>
      </w:r>
    </w:p>
    <w:p w:rsidR="005A0A76" w:rsidRPr="005A0A76" w:rsidRDefault="005A0A76" w:rsidP="005A0A76">
      <w:pPr>
        <w:pStyle w:val="a6"/>
        <w:ind w:firstLine="678"/>
        <w:contextualSpacing/>
        <w:jc w:val="both"/>
        <w:rPr>
          <w:rFonts w:ascii="Times New Roman" w:hAnsi="Times New Roman" w:cs="Times New Roman"/>
          <w:sz w:val="24"/>
          <w:szCs w:val="24"/>
        </w:rPr>
      </w:pPr>
      <w:r w:rsidRPr="005A0A76">
        <w:rPr>
          <w:rFonts w:ascii="Times New Roman" w:hAnsi="Times New Roman" w:cs="Times New Roman"/>
          <w:sz w:val="24"/>
          <w:szCs w:val="24"/>
        </w:rPr>
        <w:t>24. В соответствии со статьей 13 Закона Приднестровской Молдавской Республики от 11 февраля 1992 года «О приватизации государственного жилищного фонда» (СЗМР 92-1) расходы, связанные с обследованием жилых помещений, одноквартирных жилых домов и определением их стоимости, оформлением договора купли-продажи, выдачей свидетельств о государственной регистрации права собственности, покрываются за счет граждан, желающих приобрести в собственность жилое помещение, одноквартирный жилой дом.</w:t>
      </w:r>
    </w:p>
    <w:p w:rsidR="005A0A76" w:rsidRPr="005A0A76" w:rsidRDefault="005A0A76" w:rsidP="005A0A76">
      <w:pPr>
        <w:pStyle w:val="a6"/>
        <w:ind w:firstLine="678"/>
        <w:contextualSpacing/>
        <w:jc w:val="both"/>
        <w:rPr>
          <w:rFonts w:ascii="Times New Roman" w:hAnsi="Times New Roman" w:cs="Times New Roman"/>
          <w:sz w:val="24"/>
          <w:szCs w:val="24"/>
        </w:rPr>
      </w:pPr>
      <w:r w:rsidRPr="005A0A76">
        <w:rPr>
          <w:rFonts w:ascii="Times New Roman" w:hAnsi="Times New Roman" w:cs="Times New Roman"/>
          <w:sz w:val="24"/>
          <w:szCs w:val="24"/>
        </w:rPr>
        <w:t>Действия, указанные в части первой настоящего пункта не являются государственной услугой, предусмотренной настоящим Регламентом.</w:t>
      </w:r>
    </w:p>
    <w:p w:rsidR="005A0A76" w:rsidRPr="005A0A76" w:rsidRDefault="005A0A76" w:rsidP="005A0A76">
      <w:pPr>
        <w:ind w:firstLine="709"/>
        <w:contextualSpacing/>
        <w:jc w:val="both"/>
        <w:rPr>
          <w:rFonts w:ascii="Times New Roman" w:hAnsi="Times New Roman" w:cs="Times New Roman"/>
          <w:szCs w:val="24"/>
        </w:rPr>
      </w:pPr>
    </w:p>
    <w:p w:rsidR="005A0A76" w:rsidRPr="005A0A76" w:rsidRDefault="005A0A76" w:rsidP="005A0A76">
      <w:pPr>
        <w:ind w:firstLine="709"/>
        <w:contextualSpacing/>
        <w:jc w:val="center"/>
        <w:rPr>
          <w:rFonts w:ascii="Times New Roman" w:hAnsi="Times New Roman" w:cs="Times New Roman"/>
          <w:b/>
          <w:szCs w:val="24"/>
        </w:rPr>
      </w:pPr>
      <w:r w:rsidRPr="005A0A76">
        <w:rPr>
          <w:rFonts w:ascii="Times New Roman" w:hAnsi="Times New Roman" w:cs="Times New Roman"/>
          <w:b/>
          <w:szCs w:val="24"/>
        </w:rPr>
        <w:t>16.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5A0A76" w:rsidRPr="005A0A76" w:rsidRDefault="005A0A76" w:rsidP="005A0A76">
      <w:pPr>
        <w:ind w:firstLine="709"/>
        <w:contextualSpacing/>
        <w:jc w:val="center"/>
        <w:rPr>
          <w:rFonts w:ascii="Times New Roman" w:hAnsi="Times New Roman" w:cs="Times New Roman"/>
          <w:b/>
          <w:szCs w:val="24"/>
        </w:rPr>
      </w:pPr>
    </w:p>
    <w:p w:rsidR="005A0A76" w:rsidRPr="005A0A76" w:rsidRDefault="005A0A76" w:rsidP="005A0A76">
      <w:pPr>
        <w:ind w:firstLine="709"/>
        <w:contextualSpacing/>
        <w:jc w:val="both"/>
        <w:rPr>
          <w:rFonts w:ascii="Times New Roman" w:hAnsi="Times New Roman" w:cs="Times New Roman"/>
          <w:szCs w:val="24"/>
          <w:shd w:val="clear" w:color="auto" w:fill="FFFFFF"/>
        </w:rPr>
      </w:pPr>
      <w:r w:rsidRPr="005A0A76">
        <w:rPr>
          <w:rFonts w:ascii="Times New Roman" w:eastAsia="Arial Unicode MS" w:hAnsi="Times New Roman" w:cs="Times New Roman"/>
          <w:color w:val="000000"/>
          <w:szCs w:val="24"/>
        </w:rPr>
        <w:lastRenderedPageBreak/>
        <w:t>25. С</w:t>
      </w:r>
      <w:r w:rsidRPr="005A0A76">
        <w:rPr>
          <w:rFonts w:ascii="Times New Roman" w:hAnsi="Times New Roman" w:cs="Times New Roman"/>
          <w:szCs w:val="24"/>
          <w:shd w:val="clear" w:color="auto" w:fill="FFFFFF"/>
        </w:rPr>
        <w:t>правка о регистрации по месту жительства (для граждан, проживающих в одноквартирном жилом доме) выдается без взимания платы.</w:t>
      </w:r>
    </w:p>
    <w:p w:rsidR="005A0A76" w:rsidRPr="005A0A76" w:rsidRDefault="005A0A76" w:rsidP="005A0A76">
      <w:pPr>
        <w:ind w:firstLine="709"/>
        <w:contextualSpacing/>
        <w:jc w:val="both"/>
        <w:rPr>
          <w:rFonts w:ascii="Times New Roman" w:hAnsi="Times New Roman" w:cs="Times New Roman"/>
          <w:szCs w:val="24"/>
        </w:rPr>
      </w:pPr>
      <w:r w:rsidRPr="005A0A76">
        <w:rPr>
          <w:rFonts w:ascii="Times New Roman" w:hAnsi="Times New Roman" w:cs="Times New Roman"/>
          <w:szCs w:val="24"/>
        </w:rPr>
        <w:t>За выдачу справки на всех членов семьи, участвующих в приватизации, о наличии или отсутствии у нанимателя и членов его семьи недвижимого имущества на праве собственности, ранее приобретенного путем приватизации взимается плата</w:t>
      </w:r>
      <w:r w:rsidRPr="005A0A76">
        <w:rPr>
          <w:rFonts w:ascii="Times New Roman" w:hAnsi="Times New Roman" w:cs="Times New Roman"/>
          <w:color w:val="000000"/>
          <w:szCs w:val="24"/>
        </w:rPr>
        <w:t>, установленная Приказом Министерства юстиции Приднестровской Молдавской Республики от 7 июня 2013 года № 196 «Об определении предельных тарифов на услуги, оказываемые ГУП «Республиканское бюро технической инвентаризации»</w:t>
      </w:r>
      <w:r w:rsidRPr="005A0A76">
        <w:rPr>
          <w:rFonts w:ascii="Times New Roman" w:hAnsi="Times New Roman" w:cs="Times New Roman"/>
          <w:szCs w:val="24"/>
        </w:rPr>
        <w:t>;</w:t>
      </w:r>
    </w:p>
    <w:p w:rsidR="005A0A76" w:rsidRPr="005A0A76" w:rsidRDefault="005A0A76" w:rsidP="005A0A76">
      <w:pPr>
        <w:ind w:firstLine="709"/>
        <w:contextualSpacing/>
        <w:jc w:val="both"/>
        <w:rPr>
          <w:rFonts w:ascii="Times New Roman" w:hAnsi="Times New Roman" w:cs="Times New Roman"/>
          <w:szCs w:val="24"/>
        </w:rPr>
      </w:pPr>
      <w:r w:rsidRPr="005A0A76">
        <w:rPr>
          <w:rFonts w:ascii="Times New Roman" w:hAnsi="Times New Roman" w:cs="Times New Roman"/>
          <w:szCs w:val="24"/>
        </w:rPr>
        <w:t xml:space="preserve">За составление Акта оценки приватизируемого жилого помещения, индивидуального жилого дома взимается плата, </w:t>
      </w:r>
      <w:r w:rsidRPr="005A0A76">
        <w:rPr>
          <w:rFonts w:ascii="Times New Roman" w:hAnsi="Times New Roman" w:cs="Times New Roman"/>
          <w:color w:val="000000"/>
          <w:szCs w:val="24"/>
        </w:rPr>
        <w:t>установленная Приказом Министерства юстиции Приднестровской Молдавской Республики от 7 июня 2013 года № 196 «Об определении предельных тарифов на услуги, оказываемые ГУП «Республиканское бюро технической инвентаризации»</w:t>
      </w:r>
      <w:r w:rsidRPr="005A0A76">
        <w:rPr>
          <w:rFonts w:ascii="Times New Roman" w:hAnsi="Times New Roman" w:cs="Times New Roman"/>
          <w:szCs w:val="24"/>
        </w:rPr>
        <w:t>.</w:t>
      </w:r>
    </w:p>
    <w:p w:rsidR="005A0A76" w:rsidRPr="005A0A76" w:rsidRDefault="005A0A76" w:rsidP="005A0A76">
      <w:pPr>
        <w:contextualSpacing/>
        <w:jc w:val="center"/>
        <w:rPr>
          <w:rFonts w:ascii="Times New Roman" w:hAnsi="Times New Roman" w:cs="Times New Roman"/>
          <w:b/>
          <w:szCs w:val="24"/>
        </w:rPr>
      </w:pPr>
    </w:p>
    <w:p w:rsidR="005A0A76" w:rsidRPr="005A0A76" w:rsidRDefault="005A0A76" w:rsidP="005A0A76">
      <w:pPr>
        <w:contextualSpacing/>
        <w:jc w:val="center"/>
        <w:rPr>
          <w:rFonts w:ascii="Times New Roman" w:hAnsi="Times New Roman" w:cs="Times New Roman"/>
          <w:b/>
          <w:szCs w:val="24"/>
        </w:rPr>
      </w:pPr>
    </w:p>
    <w:p w:rsidR="005A0A76" w:rsidRPr="005A0A76" w:rsidRDefault="005A0A76" w:rsidP="005A0A76">
      <w:pPr>
        <w:contextualSpacing/>
        <w:jc w:val="center"/>
        <w:rPr>
          <w:rFonts w:ascii="Times New Roman" w:hAnsi="Times New Roman" w:cs="Times New Roman"/>
          <w:b/>
          <w:szCs w:val="24"/>
        </w:rPr>
      </w:pPr>
      <w:r w:rsidRPr="005A0A76">
        <w:rPr>
          <w:rFonts w:ascii="Times New Roman" w:hAnsi="Times New Roman" w:cs="Times New Roman"/>
          <w:b/>
          <w:szCs w:val="24"/>
        </w:rPr>
        <w:t>17. Максимальный срок ожидания в очереди при подаче запроса о предоставлении государственной услуги</w:t>
      </w:r>
    </w:p>
    <w:p w:rsidR="005A0A76" w:rsidRPr="005A0A76" w:rsidRDefault="005A0A76" w:rsidP="005A0A76">
      <w:pPr>
        <w:ind w:firstLine="709"/>
        <w:contextualSpacing/>
        <w:jc w:val="center"/>
        <w:rPr>
          <w:rFonts w:ascii="Times New Roman" w:hAnsi="Times New Roman" w:cs="Times New Roman"/>
          <w:b/>
          <w:szCs w:val="24"/>
        </w:rPr>
      </w:pPr>
    </w:p>
    <w:p w:rsidR="005A0A76" w:rsidRPr="005A0A76" w:rsidRDefault="005A0A76" w:rsidP="005A0A76">
      <w:pPr>
        <w:ind w:firstLine="709"/>
        <w:contextualSpacing/>
        <w:jc w:val="both"/>
        <w:rPr>
          <w:rFonts w:ascii="Times New Roman" w:hAnsi="Times New Roman" w:cs="Times New Roman"/>
          <w:color w:val="000000" w:themeColor="text1"/>
          <w:szCs w:val="24"/>
        </w:rPr>
      </w:pPr>
      <w:r w:rsidRPr="005A0A76">
        <w:rPr>
          <w:rFonts w:ascii="Times New Roman" w:hAnsi="Times New Roman" w:cs="Times New Roman"/>
          <w:color w:val="000000" w:themeColor="text1"/>
          <w:szCs w:val="24"/>
        </w:rPr>
        <w:t xml:space="preserve">26. </w:t>
      </w:r>
      <w:r w:rsidRPr="005A0A76">
        <w:rPr>
          <w:rFonts w:ascii="Times New Roman" w:hAnsi="Times New Roman" w:cs="Times New Roman"/>
          <w:color w:val="000000" w:themeColor="text1"/>
          <w:szCs w:val="24"/>
          <w:shd w:val="clear" w:color="auto" w:fill="FFFFFF"/>
        </w:rPr>
        <w:t>Максимальный срок ожидания в очереди в случае непосредственного обращения заявителя (представителя заявителя) в Комиссию для представления документов, необходимых для предоставления государственной услуги, составляет 20 (двадцать) минут.</w:t>
      </w:r>
    </w:p>
    <w:p w:rsidR="005A0A76" w:rsidRPr="005A0A76" w:rsidRDefault="005A0A76" w:rsidP="005A0A76">
      <w:pPr>
        <w:ind w:firstLine="709"/>
        <w:contextualSpacing/>
        <w:jc w:val="both"/>
        <w:rPr>
          <w:rFonts w:ascii="Times New Roman" w:hAnsi="Times New Roman" w:cs="Times New Roman"/>
          <w:szCs w:val="24"/>
        </w:rPr>
      </w:pPr>
    </w:p>
    <w:p w:rsidR="005A0A76" w:rsidRPr="005A0A76" w:rsidRDefault="005A0A76" w:rsidP="005A0A76">
      <w:pPr>
        <w:contextualSpacing/>
        <w:jc w:val="center"/>
        <w:rPr>
          <w:rFonts w:ascii="Times New Roman" w:hAnsi="Times New Roman" w:cs="Times New Roman"/>
          <w:b/>
          <w:szCs w:val="24"/>
        </w:rPr>
      </w:pPr>
    </w:p>
    <w:p w:rsidR="005A0A76" w:rsidRPr="005A0A76" w:rsidRDefault="005A0A76" w:rsidP="005A0A76">
      <w:pPr>
        <w:contextualSpacing/>
        <w:jc w:val="center"/>
        <w:rPr>
          <w:rFonts w:ascii="Times New Roman" w:hAnsi="Times New Roman" w:cs="Times New Roman"/>
          <w:b/>
          <w:szCs w:val="24"/>
        </w:rPr>
      </w:pPr>
    </w:p>
    <w:p w:rsidR="005A0A76" w:rsidRPr="005A0A76" w:rsidRDefault="005A0A76" w:rsidP="005A0A76">
      <w:pPr>
        <w:contextualSpacing/>
        <w:jc w:val="center"/>
        <w:rPr>
          <w:rFonts w:ascii="Times New Roman" w:hAnsi="Times New Roman" w:cs="Times New Roman"/>
          <w:b/>
          <w:szCs w:val="24"/>
        </w:rPr>
      </w:pPr>
      <w:r w:rsidRPr="005A0A76">
        <w:rPr>
          <w:rFonts w:ascii="Times New Roman" w:hAnsi="Times New Roman" w:cs="Times New Roman"/>
          <w:b/>
          <w:szCs w:val="24"/>
        </w:rPr>
        <w:t>18. Срок и порядок регистрации запроса заявителя о предоставлении государственной услуги</w:t>
      </w:r>
    </w:p>
    <w:p w:rsidR="005A0A76" w:rsidRPr="005A0A76" w:rsidRDefault="005A0A76" w:rsidP="005A0A76">
      <w:pPr>
        <w:contextualSpacing/>
        <w:jc w:val="center"/>
        <w:rPr>
          <w:rFonts w:ascii="Times New Roman" w:hAnsi="Times New Roman" w:cs="Times New Roman"/>
          <w:szCs w:val="24"/>
        </w:rPr>
      </w:pPr>
    </w:p>
    <w:p w:rsidR="005A0A76" w:rsidRPr="005A0A76" w:rsidRDefault="005A0A76" w:rsidP="005A0A76">
      <w:pPr>
        <w:ind w:firstLine="709"/>
        <w:contextualSpacing/>
        <w:jc w:val="both"/>
        <w:rPr>
          <w:rFonts w:ascii="Times New Roman" w:hAnsi="Times New Roman" w:cs="Times New Roman"/>
          <w:color w:val="000000" w:themeColor="text1"/>
          <w:szCs w:val="24"/>
        </w:rPr>
      </w:pPr>
      <w:r w:rsidRPr="005A0A76">
        <w:rPr>
          <w:rFonts w:ascii="Times New Roman" w:hAnsi="Times New Roman" w:cs="Times New Roman"/>
          <w:color w:val="000000" w:themeColor="text1"/>
          <w:szCs w:val="24"/>
        </w:rPr>
        <w:t xml:space="preserve">27. </w:t>
      </w:r>
      <w:r w:rsidRPr="005A0A76">
        <w:rPr>
          <w:rFonts w:ascii="Times New Roman" w:hAnsi="Times New Roman" w:cs="Times New Roman"/>
          <w:color w:val="000000" w:themeColor="text1"/>
          <w:szCs w:val="24"/>
          <w:shd w:val="clear" w:color="auto" w:fill="FFFFFF"/>
        </w:rPr>
        <w:t xml:space="preserve">Регистрация заявления о предоставлении государственной услуги осуществляется в день получения заявления путем </w:t>
      </w:r>
      <w:r w:rsidRPr="005A0A76">
        <w:rPr>
          <w:rFonts w:ascii="Times New Roman" w:hAnsi="Times New Roman" w:cs="Times New Roman"/>
          <w:szCs w:val="24"/>
        </w:rPr>
        <w:t xml:space="preserve">внесения в книгу регистрации </w:t>
      </w:r>
      <w:r w:rsidRPr="005A0A76">
        <w:rPr>
          <w:rFonts w:ascii="Times New Roman" w:hAnsi="Times New Roman" w:cs="Times New Roman"/>
          <w:szCs w:val="24"/>
          <w:shd w:val="clear" w:color="auto" w:fill="FFFFFF"/>
        </w:rPr>
        <w:t xml:space="preserve">заявлений граждан о приватизации жилищного фонда </w:t>
      </w:r>
      <w:r w:rsidRPr="005A0A76">
        <w:rPr>
          <w:rFonts w:ascii="Times New Roman" w:hAnsi="Times New Roman" w:cs="Times New Roman"/>
          <w:szCs w:val="24"/>
        </w:rPr>
        <w:t>записи о приеме заявления и документов с отражением даты и времени поступления документов.</w:t>
      </w:r>
    </w:p>
    <w:p w:rsidR="005A0A76" w:rsidRPr="005A0A76" w:rsidRDefault="005A0A76" w:rsidP="005A0A76">
      <w:pPr>
        <w:contextualSpacing/>
        <w:jc w:val="both"/>
        <w:rPr>
          <w:rFonts w:ascii="Times New Roman" w:hAnsi="Times New Roman" w:cs="Times New Roman"/>
          <w:szCs w:val="24"/>
        </w:rPr>
      </w:pPr>
    </w:p>
    <w:p w:rsidR="005A0A76" w:rsidRPr="005A0A76" w:rsidRDefault="005A0A76" w:rsidP="005A0A76">
      <w:pPr>
        <w:contextualSpacing/>
        <w:jc w:val="center"/>
        <w:rPr>
          <w:rFonts w:ascii="Times New Roman" w:hAnsi="Times New Roman" w:cs="Times New Roman"/>
          <w:b/>
          <w:szCs w:val="24"/>
        </w:rPr>
      </w:pPr>
      <w:r w:rsidRPr="005A0A76">
        <w:rPr>
          <w:rFonts w:ascii="Times New Roman" w:hAnsi="Times New Roman" w:cs="Times New Roman"/>
          <w:b/>
          <w:szCs w:val="24"/>
        </w:rPr>
        <w:t>19. Требования к помещениям, в которых предоставляется государственная услуга, к месту ожидания и приема заявителей, размещению и оформлению визуальной, текстовой и мультимедийной информации о порядке предоставления государственной услуги</w:t>
      </w:r>
    </w:p>
    <w:p w:rsidR="005A0A76" w:rsidRPr="005A0A76" w:rsidRDefault="005A0A76" w:rsidP="005A0A76">
      <w:pPr>
        <w:contextualSpacing/>
        <w:jc w:val="center"/>
        <w:rPr>
          <w:rFonts w:ascii="Times New Roman" w:hAnsi="Times New Roman" w:cs="Times New Roman"/>
          <w:szCs w:val="24"/>
        </w:rPr>
      </w:pPr>
    </w:p>
    <w:p w:rsidR="005A0A76" w:rsidRPr="005A0A76" w:rsidRDefault="005A0A76" w:rsidP="005A0A76">
      <w:pPr>
        <w:pStyle w:val="a3"/>
        <w:shd w:val="clear" w:color="auto" w:fill="FFFFFF"/>
        <w:spacing w:before="0" w:beforeAutospacing="0" w:after="0" w:afterAutospacing="0"/>
        <w:ind w:firstLine="709"/>
        <w:contextualSpacing/>
        <w:jc w:val="both"/>
        <w:rPr>
          <w:color w:val="000000" w:themeColor="text1"/>
        </w:rPr>
      </w:pPr>
      <w:r w:rsidRPr="005A0A76">
        <w:rPr>
          <w:color w:val="000000" w:themeColor="text1"/>
        </w:rPr>
        <w:t>28. Информация о графике работы Комиссии размещается на входе в здание уполномоченного органа на видном месте.</w:t>
      </w:r>
    </w:p>
    <w:p w:rsidR="005A0A76" w:rsidRPr="005A0A76" w:rsidRDefault="005A0A76" w:rsidP="005A0A76">
      <w:pPr>
        <w:pStyle w:val="a3"/>
        <w:shd w:val="clear" w:color="auto" w:fill="FFFFFF"/>
        <w:spacing w:before="0" w:beforeAutospacing="0" w:after="0" w:afterAutospacing="0"/>
        <w:ind w:firstLine="709"/>
        <w:contextualSpacing/>
        <w:jc w:val="both"/>
        <w:rPr>
          <w:color w:val="000000" w:themeColor="text1"/>
        </w:rPr>
      </w:pPr>
      <w:r w:rsidRPr="005A0A76">
        <w:rPr>
          <w:color w:val="000000" w:themeColor="text1"/>
        </w:rPr>
        <w:t>Прием заявителей в Комиссии осуществляется в специально оборудованных помещениях (операционных залах или кабинетах).</w:t>
      </w:r>
    </w:p>
    <w:p w:rsidR="005A0A76" w:rsidRPr="005A0A76" w:rsidRDefault="005A0A76" w:rsidP="005A0A76">
      <w:pPr>
        <w:pStyle w:val="a3"/>
        <w:shd w:val="clear" w:color="auto" w:fill="FFFFFF"/>
        <w:spacing w:before="0" w:beforeAutospacing="0" w:after="0" w:afterAutospacing="0"/>
        <w:ind w:firstLine="709"/>
        <w:contextualSpacing/>
        <w:jc w:val="both"/>
        <w:rPr>
          <w:color w:val="000000" w:themeColor="text1"/>
        </w:rPr>
      </w:pPr>
      <w:r w:rsidRPr="005A0A76">
        <w:rPr>
          <w:color w:val="000000" w:themeColor="text1"/>
        </w:rPr>
        <w:t>Вход в помещения, в которых предоставляется государственная услуга, и передвижение по ним не должны создавать затруднений для лиц с ограниченными возможностями здоровья.</w:t>
      </w:r>
    </w:p>
    <w:p w:rsidR="005A0A76" w:rsidRPr="005A0A76" w:rsidRDefault="005A0A76" w:rsidP="005A0A76">
      <w:pPr>
        <w:pStyle w:val="a3"/>
        <w:shd w:val="clear" w:color="auto" w:fill="FFFFFF"/>
        <w:spacing w:before="0" w:beforeAutospacing="0" w:after="0" w:afterAutospacing="0"/>
        <w:ind w:firstLine="709"/>
        <w:contextualSpacing/>
        <w:jc w:val="both"/>
        <w:rPr>
          <w:color w:val="000000" w:themeColor="text1"/>
        </w:rPr>
      </w:pPr>
      <w:r w:rsidRPr="005A0A76">
        <w:rPr>
          <w:color w:val="000000" w:themeColor="text1"/>
        </w:rPr>
        <w:t>29. Для ожидания приема заявителям отводятся места, оборудованные стульями, кресельными секциями или скамьями.</w:t>
      </w:r>
    </w:p>
    <w:p w:rsidR="005A0A76" w:rsidRPr="005A0A76" w:rsidRDefault="005A0A76" w:rsidP="005A0A76">
      <w:pPr>
        <w:pStyle w:val="a3"/>
        <w:shd w:val="clear" w:color="auto" w:fill="FFFFFF"/>
        <w:spacing w:before="0" w:beforeAutospacing="0" w:after="0" w:afterAutospacing="0"/>
        <w:ind w:firstLine="709"/>
        <w:contextualSpacing/>
        <w:jc w:val="both"/>
        <w:rPr>
          <w:color w:val="000000" w:themeColor="text1"/>
        </w:rPr>
      </w:pPr>
      <w:r w:rsidRPr="005A0A76">
        <w:rPr>
          <w:color w:val="000000" w:themeColor="text1"/>
        </w:rPr>
        <w:t>Информационные стенды должны располагаться в месте, доступном для просмотра (в том числе при большом количестве посетителей).</w:t>
      </w:r>
    </w:p>
    <w:p w:rsidR="005A0A76" w:rsidRPr="005A0A76" w:rsidRDefault="005A0A76" w:rsidP="005A0A76">
      <w:pPr>
        <w:pStyle w:val="a3"/>
        <w:shd w:val="clear" w:color="auto" w:fill="FFFFFF"/>
        <w:spacing w:before="0" w:beforeAutospacing="0" w:after="0" w:afterAutospacing="0"/>
        <w:ind w:firstLine="709"/>
        <w:contextualSpacing/>
        <w:jc w:val="both"/>
        <w:rPr>
          <w:color w:val="000000" w:themeColor="text1"/>
        </w:rPr>
      </w:pPr>
      <w:r w:rsidRPr="005A0A76">
        <w:rPr>
          <w:color w:val="000000" w:themeColor="text1"/>
        </w:rPr>
        <w:t>Информация должна размещаться в удобной для восприятия форме.</w:t>
      </w:r>
    </w:p>
    <w:p w:rsidR="005A0A76" w:rsidRPr="005A0A76" w:rsidRDefault="005A0A76" w:rsidP="005A0A76">
      <w:pPr>
        <w:pStyle w:val="a3"/>
        <w:shd w:val="clear" w:color="auto" w:fill="FFFFFF"/>
        <w:spacing w:before="0" w:beforeAutospacing="0" w:after="0" w:afterAutospacing="0"/>
        <w:ind w:firstLine="709"/>
        <w:contextualSpacing/>
        <w:jc w:val="both"/>
        <w:rPr>
          <w:color w:val="000000" w:themeColor="text1"/>
        </w:rPr>
      </w:pPr>
      <w:r w:rsidRPr="005A0A76">
        <w:rPr>
          <w:color w:val="000000" w:themeColor="text1"/>
        </w:rPr>
        <w:t>30. Дополнительные требования к размещению и оформлению помещений, размещению и оформлению визуальной, текстовой и мультимедийной информации не предъявляются.</w:t>
      </w:r>
    </w:p>
    <w:p w:rsidR="005A0A76" w:rsidRPr="005A0A76" w:rsidRDefault="005A0A76" w:rsidP="005A0A76">
      <w:pPr>
        <w:pStyle w:val="a3"/>
        <w:shd w:val="clear" w:color="auto" w:fill="FFFFFF"/>
        <w:spacing w:before="0" w:beforeAutospacing="0" w:after="0" w:afterAutospacing="0"/>
        <w:ind w:firstLine="360"/>
        <w:contextualSpacing/>
        <w:rPr>
          <w:color w:val="333333"/>
        </w:rPr>
      </w:pPr>
      <w:r w:rsidRPr="005A0A76">
        <w:rPr>
          <w:color w:val="333333"/>
        </w:rPr>
        <w:lastRenderedPageBreak/>
        <w:t> </w:t>
      </w:r>
    </w:p>
    <w:p w:rsidR="005A0A76" w:rsidRPr="005A0A76" w:rsidRDefault="005A0A76" w:rsidP="005A0A76">
      <w:pPr>
        <w:contextualSpacing/>
        <w:jc w:val="center"/>
        <w:rPr>
          <w:rFonts w:ascii="Times New Roman" w:hAnsi="Times New Roman" w:cs="Times New Roman"/>
          <w:b/>
          <w:szCs w:val="24"/>
        </w:rPr>
      </w:pPr>
      <w:r w:rsidRPr="005A0A76">
        <w:rPr>
          <w:rFonts w:ascii="Times New Roman" w:hAnsi="Times New Roman" w:cs="Times New Roman"/>
          <w:b/>
          <w:szCs w:val="24"/>
        </w:rPr>
        <w:t>20. Показатели доступности и качества государственной услуги</w:t>
      </w:r>
    </w:p>
    <w:p w:rsidR="005A0A76" w:rsidRPr="005A0A76" w:rsidRDefault="005A0A76" w:rsidP="005A0A76">
      <w:pPr>
        <w:contextualSpacing/>
        <w:jc w:val="center"/>
        <w:rPr>
          <w:rFonts w:ascii="Times New Roman" w:hAnsi="Times New Roman" w:cs="Times New Roman"/>
          <w:szCs w:val="24"/>
        </w:rPr>
      </w:pPr>
    </w:p>
    <w:p w:rsidR="005A0A76" w:rsidRPr="005A0A76" w:rsidRDefault="005A0A76" w:rsidP="005A0A76">
      <w:pPr>
        <w:ind w:firstLine="709"/>
        <w:contextualSpacing/>
        <w:jc w:val="both"/>
        <w:rPr>
          <w:rFonts w:ascii="Times New Roman" w:hAnsi="Times New Roman" w:cs="Times New Roman"/>
          <w:color w:val="000000" w:themeColor="text1"/>
          <w:szCs w:val="24"/>
        </w:rPr>
      </w:pPr>
      <w:r w:rsidRPr="005A0A76">
        <w:rPr>
          <w:rFonts w:ascii="Times New Roman" w:hAnsi="Times New Roman" w:cs="Times New Roman"/>
          <w:color w:val="000000" w:themeColor="text1"/>
          <w:szCs w:val="24"/>
        </w:rPr>
        <w:t>31. Показателями доступности и качества государственной услуги являются:</w:t>
      </w:r>
    </w:p>
    <w:p w:rsidR="005A0A76" w:rsidRPr="005A0A76" w:rsidRDefault="005A0A76" w:rsidP="005A0A76">
      <w:pPr>
        <w:pStyle w:val="a3"/>
        <w:shd w:val="clear" w:color="auto" w:fill="FFFFFF"/>
        <w:spacing w:before="0" w:beforeAutospacing="0" w:after="0" w:afterAutospacing="0"/>
        <w:ind w:firstLine="709"/>
        <w:contextualSpacing/>
        <w:jc w:val="both"/>
        <w:rPr>
          <w:color w:val="000000" w:themeColor="text1"/>
        </w:rPr>
      </w:pPr>
      <w:r w:rsidRPr="005A0A76">
        <w:rPr>
          <w:color w:val="000000" w:themeColor="text1"/>
        </w:rPr>
        <w:t>а) возможность получения государственной услуги своевременно и в соответствии с настоящим Регламентом;</w:t>
      </w:r>
    </w:p>
    <w:p w:rsidR="005A0A76" w:rsidRPr="005A0A76" w:rsidRDefault="005A0A76" w:rsidP="005A0A76">
      <w:pPr>
        <w:pStyle w:val="a3"/>
        <w:shd w:val="clear" w:color="auto" w:fill="FFFFFF"/>
        <w:spacing w:before="0" w:beforeAutospacing="0" w:after="0" w:afterAutospacing="0"/>
        <w:ind w:firstLine="709"/>
        <w:contextualSpacing/>
        <w:jc w:val="both"/>
        <w:rPr>
          <w:color w:val="000000" w:themeColor="text1"/>
        </w:rPr>
      </w:pPr>
      <w:r w:rsidRPr="005A0A76">
        <w:rPr>
          <w:color w:val="000000" w:themeColor="text1"/>
        </w:rPr>
        <w:t>б) возможность получения полной, актуальной и достоверной информации о порядке предоставления государственной услуги;</w:t>
      </w:r>
    </w:p>
    <w:p w:rsidR="005A0A76" w:rsidRPr="005A0A76" w:rsidRDefault="005A0A76" w:rsidP="005A0A76">
      <w:pPr>
        <w:pStyle w:val="a3"/>
        <w:shd w:val="clear" w:color="auto" w:fill="FFFFFF"/>
        <w:spacing w:before="0" w:beforeAutospacing="0" w:after="0" w:afterAutospacing="0"/>
        <w:ind w:firstLine="709"/>
        <w:contextualSpacing/>
        <w:jc w:val="both"/>
        <w:rPr>
          <w:color w:val="000000" w:themeColor="text1"/>
        </w:rPr>
      </w:pPr>
      <w:r w:rsidRPr="005A0A76">
        <w:rPr>
          <w:color w:val="000000" w:themeColor="text1"/>
        </w:rPr>
        <w:t>в) возможность досудебного рассмотрения жалоб заявителей на решения, действия (бездействие) должностных лиц (специалистов), ответственных за предоставление государственной услуги;</w:t>
      </w:r>
    </w:p>
    <w:p w:rsidR="005A0A76" w:rsidRPr="005A0A76" w:rsidRDefault="005A0A76" w:rsidP="005A0A76">
      <w:pPr>
        <w:pStyle w:val="a3"/>
        <w:shd w:val="clear" w:color="auto" w:fill="FFFFFF"/>
        <w:spacing w:before="0" w:beforeAutospacing="0" w:after="0" w:afterAutospacing="0"/>
        <w:ind w:firstLine="709"/>
        <w:contextualSpacing/>
        <w:jc w:val="both"/>
      </w:pPr>
      <w:r w:rsidRPr="005A0A76">
        <w:t>г) отсутствие обоснованных жалоб на действия (бездействие) государственных служащих.</w:t>
      </w:r>
    </w:p>
    <w:p w:rsidR="005A0A76" w:rsidRPr="005A0A76" w:rsidRDefault="005A0A76" w:rsidP="005A0A76">
      <w:pPr>
        <w:pStyle w:val="a3"/>
        <w:shd w:val="clear" w:color="auto" w:fill="FFFFFF"/>
        <w:spacing w:before="0" w:beforeAutospacing="0" w:after="0" w:afterAutospacing="0"/>
        <w:ind w:firstLine="709"/>
        <w:contextualSpacing/>
        <w:jc w:val="center"/>
      </w:pPr>
    </w:p>
    <w:p w:rsidR="005A0A76" w:rsidRPr="005A0A76" w:rsidRDefault="005A0A76" w:rsidP="005A0A76">
      <w:pPr>
        <w:pStyle w:val="a3"/>
        <w:shd w:val="clear" w:color="auto" w:fill="FFFFFF"/>
        <w:spacing w:before="0" w:beforeAutospacing="0" w:after="0" w:afterAutospacing="0"/>
        <w:ind w:firstLine="360"/>
        <w:contextualSpacing/>
        <w:jc w:val="center"/>
        <w:rPr>
          <w:b/>
          <w:color w:val="000000" w:themeColor="text1"/>
        </w:rPr>
      </w:pPr>
      <w:r w:rsidRPr="005A0A76">
        <w:rPr>
          <w:b/>
          <w:color w:val="000000" w:themeColor="text1"/>
        </w:rPr>
        <w:t xml:space="preserve">21. Особенности предоставления государственной услуги </w:t>
      </w:r>
    </w:p>
    <w:p w:rsidR="005A0A76" w:rsidRPr="005A0A76" w:rsidRDefault="005A0A76" w:rsidP="005A0A76">
      <w:pPr>
        <w:pStyle w:val="a3"/>
        <w:shd w:val="clear" w:color="auto" w:fill="FFFFFF"/>
        <w:spacing w:before="0" w:beforeAutospacing="0" w:after="0" w:afterAutospacing="0"/>
        <w:ind w:firstLine="360"/>
        <w:contextualSpacing/>
        <w:jc w:val="center"/>
        <w:rPr>
          <w:b/>
          <w:color w:val="000000" w:themeColor="text1"/>
        </w:rPr>
      </w:pPr>
      <w:r w:rsidRPr="005A0A76">
        <w:rPr>
          <w:b/>
          <w:color w:val="000000" w:themeColor="text1"/>
        </w:rPr>
        <w:t>в многофункциональных центрах предоставления государственных услуг и особенности предоставления государственной услуги в электронной форме</w:t>
      </w:r>
    </w:p>
    <w:p w:rsidR="005A0A76" w:rsidRPr="005A0A76" w:rsidRDefault="005A0A76" w:rsidP="005A0A76">
      <w:pPr>
        <w:pStyle w:val="a3"/>
        <w:shd w:val="clear" w:color="auto" w:fill="FFFFFF"/>
        <w:spacing w:before="0" w:beforeAutospacing="0" w:after="0" w:afterAutospacing="0"/>
        <w:ind w:firstLine="360"/>
        <w:contextualSpacing/>
        <w:jc w:val="both"/>
        <w:rPr>
          <w:color w:val="000000" w:themeColor="text1"/>
          <w:shd w:val="clear" w:color="auto" w:fill="FFFFFF"/>
        </w:rPr>
      </w:pPr>
      <w:r w:rsidRPr="005A0A76">
        <w:rPr>
          <w:color w:val="000000" w:themeColor="text1"/>
          <w:shd w:val="clear" w:color="auto" w:fill="FFFFFF"/>
        </w:rPr>
        <w:t> </w:t>
      </w:r>
    </w:p>
    <w:p w:rsidR="005A0A76" w:rsidRPr="005A0A76" w:rsidRDefault="005A0A76" w:rsidP="005A0A76">
      <w:pPr>
        <w:pStyle w:val="a3"/>
        <w:shd w:val="clear" w:color="auto" w:fill="FFFFFF"/>
        <w:spacing w:before="0" w:beforeAutospacing="0" w:after="0" w:afterAutospacing="0"/>
        <w:ind w:firstLine="709"/>
        <w:contextualSpacing/>
        <w:jc w:val="both"/>
        <w:rPr>
          <w:color w:val="000000" w:themeColor="text1"/>
          <w:shd w:val="clear" w:color="auto" w:fill="FFFFFF"/>
        </w:rPr>
      </w:pPr>
      <w:r w:rsidRPr="005A0A76">
        <w:rPr>
          <w:color w:val="000000" w:themeColor="text1"/>
          <w:shd w:val="clear" w:color="auto" w:fill="FFFFFF"/>
        </w:rPr>
        <w:t>32. Государственная услуга в многофункциональных центрахне предоставляется.</w:t>
      </w:r>
    </w:p>
    <w:p w:rsidR="005A0A76" w:rsidRPr="005A0A76" w:rsidRDefault="005A0A76" w:rsidP="005A0A76">
      <w:pPr>
        <w:pStyle w:val="a3"/>
        <w:shd w:val="clear" w:color="auto" w:fill="FFFFFF"/>
        <w:spacing w:before="0" w:beforeAutospacing="0" w:after="0" w:afterAutospacing="0"/>
        <w:ind w:firstLine="709"/>
        <w:contextualSpacing/>
        <w:jc w:val="both"/>
        <w:rPr>
          <w:color w:val="000000" w:themeColor="text1"/>
          <w:shd w:val="clear" w:color="auto" w:fill="FFFFFF"/>
        </w:rPr>
      </w:pPr>
      <w:r w:rsidRPr="005A0A76">
        <w:rPr>
          <w:color w:val="000000" w:themeColor="text1"/>
          <w:shd w:val="clear" w:color="auto" w:fill="FFFFFF"/>
        </w:rPr>
        <w:t>Государственная услуга подлежит размещению на Портал в целях информирования.</w:t>
      </w:r>
    </w:p>
    <w:p w:rsidR="005A0A76" w:rsidRPr="005A0A76" w:rsidRDefault="005A0A76" w:rsidP="005A0A76">
      <w:pPr>
        <w:pStyle w:val="a3"/>
        <w:shd w:val="clear" w:color="auto" w:fill="FFFFFF"/>
        <w:spacing w:before="0" w:beforeAutospacing="0" w:after="0" w:afterAutospacing="0"/>
        <w:ind w:firstLine="709"/>
        <w:contextualSpacing/>
        <w:jc w:val="both"/>
        <w:rPr>
          <w:color w:val="000000" w:themeColor="text1"/>
        </w:rPr>
      </w:pPr>
      <w:r w:rsidRPr="005A0A76">
        <w:rPr>
          <w:color w:val="000000" w:themeColor="text1"/>
          <w:shd w:val="clear" w:color="auto" w:fill="FFFFFF"/>
        </w:rPr>
        <w:t>Результат государственной услуги в электронной форме не предоставляется.</w:t>
      </w:r>
    </w:p>
    <w:p w:rsidR="005A0A76" w:rsidRPr="005A0A76" w:rsidRDefault="005A0A76" w:rsidP="005A0A76">
      <w:pPr>
        <w:contextualSpacing/>
        <w:jc w:val="center"/>
        <w:rPr>
          <w:rFonts w:ascii="Times New Roman" w:hAnsi="Times New Roman" w:cs="Times New Roman"/>
          <w:szCs w:val="24"/>
        </w:rPr>
      </w:pPr>
    </w:p>
    <w:p w:rsidR="005A0A76" w:rsidRPr="005A0A76" w:rsidRDefault="005A0A76" w:rsidP="005A0A76">
      <w:pPr>
        <w:contextualSpacing/>
        <w:jc w:val="center"/>
        <w:rPr>
          <w:rFonts w:ascii="Times New Roman" w:hAnsi="Times New Roman" w:cs="Times New Roman"/>
          <w:b/>
          <w:szCs w:val="24"/>
        </w:rPr>
      </w:pPr>
    </w:p>
    <w:p w:rsidR="005A0A76" w:rsidRPr="005A0A76" w:rsidRDefault="005A0A76" w:rsidP="005A0A76">
      <w:pPr>
        <w:contextualSpacing/>
        <w:jc w:val="center"/>
        <w:rPr>
          <w:rFonts w:ascii="Times New Roman" w:hAnsi="Times New Roman" w:cs="Times New Roman"/>
          <w:b/>
          <w:szCs w:val="24"/>
        </w:rPr>
      </w:pPr>
    </w:p>
    <w:p w:rsidR="005A0A76" w:rsidRPr="005A0A76" w:rsidRDefault="005A0A76" w:rsidP="005A0A76">
      <w:pPr>
        <w:contextualSpacing/>
        <w:jc w:val="center"/>
        <w:rPr>
          <w:rFonts w:ascii="Times New Roman" w:hAnsi="Times New Roman" w:cs="Times New Roman"/>
          <w:b/>
          <w:szCs w:val="24"/>
        </w:rPr>
      </w:pPr>
      <w:r w:rsidRPr="005A0A76">
        <w:rPr>
          <w:rFonts w:ascii="Times New Roman" w:hAnsi="Times New Roman" w:cs="Times New Roman"/>
          <w:b/>
          <w:szCs w:val="24"/>
        </w:rPr>
        <w:t>Раздел 3. Состав, последовательность и сроки выполнения административных процедур, требования к порядку их выполнения</w:t>
      </w:r>
    </w:p>
    <w:p w:rsidR="005A0A76" w:rsidRPr="005A0A76" w:rsidRDefault="005A0A76" w:rsidP="005A0A76">
      <w:pPr>
        <w:contextualSpacing/>
        <w:rPr>
          <w:rFonts w:ascii="Times New Roman" w:hAnsi="Times New Roman" w:cs="Times New Roman"/>
          <w:b/>
          <w:szCs w:val="24"/>
        </w:rPr>
      </w:pPr>
    </w:p>
    <w:p w:rsidR="005A0A76" w:rsidRPr="005A0A76" w:rsidRDefault="005A0A76" w:rsidP="005A0A76">
      <w:pPr>
        <w:contextualSpacing/>
        <w:jc w:val="center"/>
        <w:rPr>
          <w:rFonts w:ascii="Times New Roman" w:hAnsi="Times New Roman" w:cs="Times New Roman"/>
          <w:b/>
          <w:szCs w:val="24"/>
        </w:rPr>
      </w:pPr>
      <w:r w:rsidRPr="005A0A76">
        <w:rPr>
          <w:rFonts w:ascii="Times New Roman" w:hAnsi="Times New Roman" w:cs="Times New Roman"/>
          <w:b/>
          <w:szCs w:val="24"/>
        </w:rPr>
        <w:t>22. Состав и последовательность административных процедур</w:t>
      </w:r>
    </w:p>
    <w:p w:rsidR="005A0A76" w:rsidRPr="005A0A76" w:rsidRDefault="005A0A76" w:rsidP="005A0A76">
      <w:pPr>
        <w:ind w:left="709"/>
        <w:contextualSpacing/>
        <w:jc w:val="center"/>
        <w:rPr>
          <w:rFonts w:ascii="Times New Roman" w:hAnsi="Times New Roman" w:cs="Times New Roman"/>
          <w:szCs w:val="24"/>
        </w:rPr>
      </w:pPr>
    </w:p>
    <w:p w:rsidR="005A0A76" w:rsidRPr="005A0A76" w:rsidRDefault="005A0A76" w:rsidP="005A0A76">
      <w:pPr>
        <w:ind w:firstLine="709"/>
        <w:contextualSpacing/>
        <w:jc w:val="both"/>
        <w:rPr>
          <w:rFonts w:ascii="Times New Roman" w:hAnsi="Times New Roman" w:cs="Times New Roman"/>
          <w:color w:val="000000" w:themeColor="text1"/>
          <w:szCs w:val="24"/>
        </w:rPr>
      </w:pPr>
      <w:r w:rsidRPr="005A0A76">
        <w:rPr>
          <w:rFonts w:ascii="Times New Roman" w:hAnsi="Times New Roman" w:cs="Times New Roman"/>
          <w:color w:val="000000" w:themeColor="text1"/>
          <w:szCs w:val="24"/>
        </w:rPr>
        <w:t xml:space="preserve">33. </w:t>
      </w:r>
      <w:r w:rsidRPr="005A0A76">
        <w:rPr>
          <w:rFonts w:ascii="Times New Roman" w:hAnsi="Times New Roman" w:cs="Times New Roman"/>
          <w:color w:val="000000" w:themeColor="text1"/>
          <w:szCs w:val="24"/>
          <w:shd w:val="clear" w:color="auto" w:fill="FFFFFF"/>
        </w:rPr>
        <w:t>Предоставление государственной услуги включает в себя следующие административные процедуры:</w:t>
      </w:r>
    </w:p>
    <w:p w:rsidR="005A0A76" w:rsidRPr="005A0A76" w:rsidRDefault="005A0A76" w:rsidP="005A0A76">
      <w:pPr>
        <w:ind w:firstLine="709"/>
        <w:contextualSpacing/>
        <w:jc w:val="both"/>
        <w:rPr>
          <w:rFonts w:ascii="Times New Roman" w:hAnsi="Times New Roman" w:cs="Times New Roman"/>
          <w:szCs w:val="24"/>
        </w:rPr>
      </w:pPr>
      <w:r w:rsidRPr="005A0A76">
        <w:rPr>
          <w:rFonts w:ascii="Times New Roman" w:hAnsi="Times New Roman" w:cs="Times New Roman"/>
          <w:szCs w:val="24"/>
        </w:rPr>
        <w:t>а) прием, проверка и регистрация заявления и документов;</w:t>
      </w:r>
    </w:p>
    <w:p w:rsidR="005A0A76" w:rsidRPr="005A0A76" w:rsidRDefault="005A0A76" w:rsidP="005A0A76">
      <w:pPr>
        <w:ind w:firstLine="709"/>
        <w:contextualSpacing/>
        <w:jc w:val="both"/>
        <w:rPr>
          <w:rFonts w:ascii="Times New Roman" w:hAnsi="Times New Roman" w:cs="Times New Roman"/>
          <w:szCs w:val="24"/>
        </w:rPr>
      </w:pPr>
      <w:r w:rsidRPr="005A0A76">
        <w:rPr>
          <w:rFonts w:ascii="Times New Roman" w:hAnsi="Times New Roman" w:cs="Times New Roman"/>
          <w:szCs w:val="24"/>
        </w:rPr>
        <w:t>б) рассмотрение заявления и прилагаемых документов, осуществление запросов в рамках межведомственного взаимодействия;</w:t>
      </w:r>
    </w:p>
    <w:p w:rsidR="005A0A76" w:rsidRPr="005A0A76" w:rsidRDefault="005A0A76" w:rsidP="005A0A76">
      <w:pPr>
        <w:ind w:firstLine="709"/>
        <w:contextualSpacing/>
        <w:jc w:val="both"/>
        <w:rPr>
          <w:rFonts w:ascii="Times New Roman" w:hAnsi="Times New Roman" w:cs="Times New Roman"/>
          <w:szCs w:val="24"/>
        </w:rPr>
      </w:pPr>
      <w:r w:rsidRPr="005A0A76">
        <w:rPr>
          <w:rFonts w:ascii="Times New Roman" w:hAnsi="Times New Roman" w:cs="Times New Roman"/>
          <w:szCs w:val="24"/>
        </w:rPr>
        <w:t>в) проведение обследования жилого помещения, одноквартирного жилого дома;</w:t>
      </w:r>
    </w:p>
    <w:p w:rsidR="005A0A76" w:rsidRPr="005A0A76" w:rsidRDefault="005A0A76" w:rsidP="005A0A76">
      <w:pPr>
        <w:ind w:firstLine="709"/>
        <w:contextualSpacing/>
        <w:jc w:val="both"/>
        <w:rPr>
          <w:rFonts w:ascii="Times New Roman" w:hAnsi="Times New Roman" w:cs="Times New Roman"/>
          <w:szCs w:val="24"/>
        </w:rPr>
      </w:pPr>
      <w:r w:rsidRPr="005A0A76">
        <w:rPr>
          <w:rFonts w:ascii="Times New Roman" w:hAnsi="Times New Roman" w:cs="Times New Roman"/>
          <w:szCs w:val="24"/>
        </w:rPr>
        <w:t>г) принятие Решения на заседании Комиссии;</w:t>
      </w:r>
    </w:p>
    <w:p w:rsidR="005A0A76" w:rsidRPr="005A0A76" w:rsidRDefault="005A0A76" w:rsidP="005A0A76">
      <w:pPr>
        <w:ind w:firstLine="709"/>
        <w:contextualSpacing/>
        <w:jc w:val="both"/>
        <w:rPr>
          <w:rFonts w:ascii="Times New Roman" w:hAnsi="Times New Roman" w:cs="Times New Roman"/>
          <w:szCs w:val="24"/>
        </w:rPr>
      </w:pPr>
      <w:r w:rsidRPr="005A0A76">
        <w:rPr>
          <w:rFonts w:ascii="Times New Roman" w:hAnsi="Times New Roman" w:cs="Times New Roman"/>
          <w:szCs w:val="24"/>
        </w:rPr>
        <w:t>д) выдача результата государственной услуги.</w:t>
      </w:r>
    </w:p>
    <w:p w:rsidR="005A0A76" w:rsidRPr="005A0A76" w:rsidRDefault="005A0A76" w:rsidP="005A0A76">
      <w:pPr>
        <w:ind w:firstLine="709"/>
        <w:contextualSpacing/>
        <w:jc w:val="both"/>
        <w:rPr>
          <w:rFonts w:ascii="Times New Roman" w:hAnsi="Times New Roman" w:cs="Times New Roman"/>
          <w:color w:val="000000" w:themeColor="text1"/>
          <w:szCs w:val="24"/>
        </w:rPr>
      </w:pPr>
      <w:r w:rsidRPr="005A0A76">
        <w:rPr>
          <w:rFonts w:ascii="Times New Roman" w:hAnsi="Times New Roman" w:cs="Times New Roman"/>
          <w:color w:val="000000" w:themeColor="text1"/>
          <w:szCs w:val="24"/>
          <w:shd w:val="clear" w:color="auto" w:fill="FFFFFF"/>
        </w:rPr>
        <w:t>Блок-схема предоставления государственной услуги приведена в Приложении № 5 к настоящему Регламенту.</w:t>
      </w:r>
    </w:p>
    <w:p w:rsidR="005A0A76" w:rsidRPr="005A0A76" w:rsidRDefault="005A0A76" w:rsidP="005A0A76">
      <w:pPr>
        <w:ind w:left="709"/>
        <w:contextualSpacing/>
        <w:jc w:val="both"/>
        <w:rPr>
          <w:rFonts w:ascii="Times New Roman" w:hAnsi="Times New Roman" w:cs="Times New Roman"/>
          <w:szCs w:val="24"/>
        </w:rPr>
      </w:pPr>
    </w:p>
    <w:p w:rsidR="005A0A76" w:rsidRPr="005A0A76" w:rsidRDefault="005A0A76" w:rsidP="005A0A76">
      <w:pPr>
        <w:contextualSpacing/>
        <w:jc w:val="center"/>
        <w:rPr>
          <w:rFonts w:ascii="Times New Roman" w:hAnsi="Times New Roman" w:cs="Times New Roman"/>
          <w:b/>
          <w:szCs w:val="24"/>
        </w:rPr>
      </w:pPr>
      <w:r w:rsidRPr="005A0A76">
        <w:rPr>
          <w:rFonts w:ascii="Times New Roman" w:hAnsi="Times New Roman" w:cs="Times New Roman"/>
          <w:b/>
          <w:szCs w:val="24"/>
        </w:rPr>
        <w:t>23. Прием, проверка и регистрация заявлений и документов</w:t>
      </w:r>
    </w:p>
    <w:p w:rsidR="005A0A76" w:rsidRPr="005A0A76" w:rsidRDefault="005A0A76" w:rsidP="005A0A76">
      <w:pPr>
        <w:ind w:left="709"/>
        <w:contextualSpacing/>
        <w:jc w:val="center"/>
        <w:rPr>
          <w:rFonts w:ascii="Times New Roman" w:hAnsi="Times New Roman" w:cs="Times New Roman"/>
          <w:szCs w:val="24"/>
        </w:rPr>
      </w:pPr>
    </w:p>
    <w:p w:rsidR="005A0A76" w:rsidRPr="005A0A76" w:rsidRDefault="005A0A76" w:rsidP="005A0A76">
      <w:pPr>
        <w:ind w:firstLine="709"/>
        <w:contextualSpacing/>
        <w:jc w:val="both"/>
        <w:rPr>
          <w:rFonts w:ascii="Times New Roman" w:hAnsi="Times New Roman" w:cs="Times New Roman"/>
          <w:color w:val="000000" w:themeColor="text1"/>
          <w:szCs w:val="24"/>
        </w:rPr>
      </w:pPr>
      <w:r w:rsidRPr="005A0A76">
        <w:rPr>
          <w:rFonts w:ascii="Times New Roman" w:hAnsi="Times New Roman" w:cs="Times New Roman"/>
          <w:color w:val="000000" w:themeColor="text1"/>
          <w:szCs w:val="24"/>
        </w:rPr>
        <w:t xml:space="preserve">34. </w:t>
      </w:r>
      <w:r w:rsidRPr="005A0A76">
        <w:rPr>
          <w:rFonts w:ascii="Times New Roman" w:hAnsi="Times New Roman" w:cs="Times New Roman"/>
          <w:color w:val="000000" w:themeColor="text1"/>
          <w:szCs w:val="24"/>
          <w:shd w:val="clear" w:color="auto" w:fill="FFFFFF"/>
        </w:rPr>
        <w:t>Основанием для начала административной процедуры, предусмотренной настоящей главой Регламента,</w:t>
      </w:r>
      <w:r w:rsidRPr="005A0A76">
        <w:rPr>
          <w:rFonts w:ascii="Times New Roman" w:hAnsi="Times New Roman" w:cs="Times New Roman"/>
          <w:color w:val="000000" w:themeColor="text1"/>
          <w:szCs w:val="24"/>
        </w:rPr>
        <w:t xml:space="preserve"> является поступление заявления заявителя (собственника), его представителя в Комиссию, поданного лично.</w:t>
      </w:r>
    </w:p>
    <w:p w:rsidR="005A0A76" w:rsidRPr="005A0A76" w:rsidRDefault="005A0A76" w:rsidP="005A0A76">
      <w:pPr>
        <w:ind w:firstLine="709"/>
        <w:contextualSpacing/>
        <w:jc w:val="both"/>
        <w:rPr>
          <w:rFonts w:ascii="Times New Roman" w:hAnsi="Times New Roman" w:cs="Times New Roman"/>
          <w:color w:val="000000" w:themeColor="text1"/>
          <w:szCs w:val="24"/>
        </w:rPr>
      </w:pPr>
      <w:r w:rsidRPr="005A0A76">
        <w:rPr>
          <w:rFonts w:ascii="Times New Roman" w:hAnsi="Times New Roman" w:cs="Times New Roman"/>
          <w:color w:val="000000" w:themeColor="text1"/>
          <w:szCs w:val="24"/>
          <w:shd w:val="clear" w:color="auto" w:fill="FFFFFF"/>
        </w:rPr>
        <w:t xml:space="preserve">При получении документов, член (секретарь) Комиссии (далее – уполномоченное лицо) осуществляет регистрацию представленных документов </w:t>
      </w:r>
      <w:r w:rsidRPr="005A0A76">
        <w:rPr>
          <w:rFonts w:ascii="Times New Roman" w:hAnsi="Times New Roman" w:cs="Times New Roman"/>
          <w:color w:val="000000" w:themeColor="text1"/>
          <w:szCs w:val="24"/>
        </w:rPr>
        <w:t xml:space="preserve">в Книгу регистрации заявлений граждан о приватизации государственного (муниципального) жилищного фонда </w:t>
      </w:r>
      <w:r w:rsidRPr="005A0A76">
        <w:rPr>
          <w:rFonts w:ascii="Times New Roman" w:hAnsi="Times New Roman" w:cs="Times New Roman"/>
          <w:color w:val="000000" w:themeColor="text1"/>
          <w:szCs w:val="24"/>
          <w:shd w:val="clear" w:color="auto" w:fill="FFFFFF"/>
        </w:rPr>
        <w:t xml:space="preserve">путем </w:t>
      </w:r>
      <w:r w:rsidRPr="005A0A76">
        <w:rPr>
          <w:rFonts w:ascii="Times New Roman" w:hAnsi="Times New Roman" w:cs="Times New Roman"/>
          <w:color w:val="000000" w:themeColor="text1"/>
          <w:szCs w:val="24"/>
        </w:rPr>
        <w:t xml:space="preserve">внесения записи о приеме заявления и документов с указанием даты их получения и сведений о заявителе. </w:t>
      </w:r>
    </w:p>
    <w:p w:rsidR="005A0A76" w:rsidRPr="005A0A76" w:rsidRDefault="005A0A76" w:rsidP="005A0A76">
      <w:pPr>
        <w:ind w:firstLine="709"/>
        <w:contextualSpacing/>
        <w:jc w:val="both"/>
        <w:rPr>
          <w:rFonts w:ascii="Times New Roman" w:hAnsi="Times New Roman" w:cs="Times New Roman"/>
          <w:color w:val="000000" w:themeColor="text1"/>
          <w:szCs w:val="24"/>
        </w:rPr>
      </w:pPr>
      <w:r w:rsidRPr="005A0A76">
        <w:rPr>
          <w:rFonts w:ascii="Times New Roman" w:hAnsi="Times New Roman" w:cs="Times New Roman"/>
          <w:color w:val="000000" w:themeColor="text1"/>
          <w:szCs w:val="24"/>
        </w:rPr>
        <w:lastRenderedPageBreak/>
        <w:t>Регистрация заявления осуществляется в день его поступления с полным комплектом документов.</w:t>
      </w:r>
    </w:p>
    <w:p w:rsidR="005A0A76" w:rsidRPr="005A0A76" w:rsidRDefault="005A0A76" w:rsidP="005A0A76">
      <w:pPr>
        <w:ind w:firstLine="709"/>
        <w:contextualSpacing/>
        <w:jc w:val="both"/>
        <w:rPr>
          <w:rFonts w:ascii="Times New Roman" w:hAnsi="Times New Roman" w:cs="Times New Roman"/>
          <w:color w:val="000000" w:themeColor="text1"/>
          <w:szCs w:val="24"/>
        </w:rPr>
      </w:pPr>
      <w:r w:rsidRPr="005A0A76">
        <w:rPr>
          <w:rFonts w:ascii="Times New Roman" w:hAnsi="Times New Roman" w:cs="Times New Roman"/>
          <w:color w:val="000000" w:themeColor="text1"/>
          <w:szCs w:val="24"/>
          <w:shd w:val="clear" w:color="auto" w:fill="FFFFFF"/>
        </w:rPr>
        <w:t>Максимальный срок приема и регистрации одного заявления и представленных документов составляет 30 (тридцать) минут.</w:t>
      </w:r>
    </w:p>
    <w:p w:rsidR="005A0A76" w:rsidRPr="005A0A76" w:rsidRDefault="005A0A76" w:rsidP="005A0A76">
      <w:pPr>
        <w:ind w:firstLine="709"/>
        <w:contextualSpacing/>
        <w:jc w:val="both"/>
        <w:rPr>
          <w:rFonts w:ascii="Times New Roman" w:hAnsi="Times New Roman" w:cs="Times New Roman"/>
          <w:szCs w:val="24"/>
        </w:rPr>
      </w:pPr>
    </w:p>
    <w:p w:rsidR="005A0A76" w:rsidRPr="005A0A76" w:rsidRDefault="005A0A76" w:rsidP="005A0A76">
      <w:pPr>
        <w:contextualSpacing/>
        <w:jc w:val="center"/>
        <w:rPr>
          <w:rFonts w:ascii="Times New Roman" w:hAnsi="Times New Roman" w:cs="Times New Roman"/>
          <w:b/>
          <w:szCs w:val="24"/>
        </w:rPr>
      </w:pPr>
      <w:r w:rsidRPr="005A0A76">
        <w:rPr>
          <w:rFonts w:ascii="Times New Roman" w:hAnsi="Times New Roman" w:cs="Times New Roman"/>
          <w:b/>
          <w:color w:val="000000" w:themeColor="text1"/>
          <w:szCs w:val="24"/>
        </w:rPr>
        <w:t xml:space="preserve">24. </w:t>
      </w:r>
      <w:r w:rsidRPr="005A0A76">
        <w:rPr>
          <w:rFonts w:ascii="Times New Roman" w:hAnsi="Times New Roman" w:cs="Times New Roman"/>
          <w:b/>
          <w:color w:val="000000" w:themeColor="text1"/>
          <w:szCs w:val="24"/>
          <w:shd w:val="clear" w:color="auto" w:fill="FFFFFF"/>
        </w:rPr>
        <w:t> </w:t>
      </w:r>
      <w:r w:rsidRPr="005A0A76">
        <w:rPr>
          <w:rFonts w:ascii="Times New Roman" w:hAnsi="Times New Roman" w:cs="Times New Roman"/>
          <w:b/>
          <w:szCs w:val="24"/>
        </w:rPr>
        <w:t xml:space="preserve">Рассмотрение заявления и прилагаемых документов, </w:t>
      </w:r>
    </w:p>
    <w:p w:rsidR="005A0A76" w:rsidRPr="005A0A76" w:rsidRDefault="005A0A76" w:rsidP="005A0A76">
      <w:pPr>
        <w:contextualSpacing/>
        <w:jc w:val="center"/>
        <w:rPr>
          <w:rFonts w:ascii="Times New Roman" w:hAnsi="Times New Roman" w:cs="Times New Roman"/>
          <w:b/>
          <w:szCs w:val="24"/>
        </w:rPr>
      </w:pPr>
      <w:r w:rsidRPr="005A0A76">
        <w:rPr>
          <w:rFonts w:ascii="Times New Roman" w:hAnsi="Times New Roman" w:cs="Times New Roman"/>
          <w:b/>
          <w:szCs w:val="24"/>
        </w:rPr>
        <w:t>осуществление запросов в рамках межведомственного взаимодействия</w:t>
      </w:r>
    </w:p>
    <w:p w:rsidR="005A0A76" w:rsidRPr="005A0A76" w:rsidRDefault="005A0A76" w:rsidP="005A0A76">
      <w:pPr>
        <w:contextualSpacing/>
        <w:jc w:val="center"/>
        <w:rPr>
          <w:rFonts w:ascii="Times New Roman" w:hAnsi="Times New Roman" w:cs="Times New Roman"/>
          <w:color w:val="000000" w:themeColor="text1"/>
          <w:szCs w:val="24"/>
        </w:rPr>
      </w:pPr>
    </w:p>
    <w:p w:rsidR="005A0A76" w:rsidRPr="005A0A76" w:rsidRDefault="005A0A76" w:rsidP="005A0A76">
      <w:pPr>
        <w:ind w:firstLine="709"/>
        <w:contextualSpacing/>
        <w:jc w:val="both"/>
        <w:rPr>
          <w:rFonts w:ascii="Times New Roman" w:hAnsi="Times New Roman" w:cs="Times New Roman"/>
          <w:color w:val="000000" w:themeColor="text1"/>
          <w:szCs w:val="24"/>
          <w:shd w:val="clear" w:color="auto" w:fill="FFFFFF"/>
        </w:rPr>
      </w:pPr>
      <w:r w:rsidRPr="005A0A76">
        <w:rPr>
          <w:rFonts w:ascii="Times New Roman" w:hAnsi="Times New Roman" w:cs="Times New Roman"/>
          <w:color w:val="000000" w:themeColor="text1"/>
          <w:szCs w:val="24"/>
        </w:rPr>
        <w:t xml:space="preserve">35. </w:t>
      </w:r>
      <w:r w:rsidRPr="005A0A76">
        <w:rPr>
          <w:rFonts w:ascii="Times New Roman" w:hAnsi="Times New Roman" w:cs="Times New Roman"/>
          <w:color w:val="000000" w:themeColor="text1"/>
          <w:szCs w:val="24"/>
          <w:shd w:val="clear" w:color="auto" w:fill="FFFFFF"/>
        </w:rPr>
        <w:t> Основанием для начала административной процедуры, предусмотренной настоящей главой Регламента, является регистрация заявления.</w:t>
      </w:r>
    </w:p>
    <w:p w:rsidR="005A0A76" w:rsidRPr="005A0A76" w:rsidRDefault="005A0A76" w:rsidP="005A0A76">
      <w:pPr>
        <w:ind w:firstLine="709"/>
        <w:contextualSpacing/>
        <w:jc w:val="both"/>
        <w:rPr>
          <w:rFonts w:ascii="Times New Roman" w:hAnsi="Times New Roman" w:cs="Times New Roman"/>
          <w:color w:val="000000" w:themeColor="text1"/>
          <w:szCs w:val="24"/>
          <w:shd w:val="clear" w:color="auto" w:fill="FFFFFF"/>
        </w:rPr>
      </w:pPr>
      <w:r w:rsidRPr="005A0A76">
        <w:rPr>
          <w:rFonts w:ascii="Times New Roman" w:hAnsi="Times New Roman" w:cs="Times New Roman"/>
          <w:color w:val="000000" w:themeColor="text1"/>
          <w:szCs w:val="24"/>
          <w:shd w:val="clear" w:color="auto" w:fill="FFFFFF"/>
        </w:rPr>
        <w:t>Уполномоченное лицо:</w:t>
      </w:r>
    </w:p>
    <w:p w:rsidR="005A0A76" w:rsidRPr="005A0A76" w:rsidRDefault="005A0A76" w:rsidP="005A0A76">
      <w:pPr>
        <w:ind w:firstLine="709"/>
        <w:contextualSpacing/>
        <w:jc w:val="both"/>
        <w:rPr>
          <w:rFonts w:ascii="Times New Roman" w:hAnsi="Times New Roman" w:cs="Times New Roman"/>
          <w:color w:val="000000" w:themeColor="text1"/>
          <w:szCs w:val="24"/>
          <w:shd w:val="clear" w:color="auto" w:fill="FFFFFF"/>
        </w:rPr>
      </w:pPr>
      <w:r w:rsidRPr="005A0A76">
        <w:rPr>
          <w:rFonts w:ascii="Times New Roman" w:hAnsi="Times New Roman" w:cs="Times New Roman"/>
          <w:color w:val="000000" w:themeColor="text1"/>
          <w:szCs w:val="24"/>
          <w:shd w:val="clear" w:color="auto" w:fill="FFFFFF"/>
        </w:rPr>
        <w:t>а) осуществляет проверкудокументов на предмет наличия (отсутствия) оснований для отказа в предоставлении государственной услуги;</w:t>
      </w:r>
    </w:p>
    <w:p w:rsidR="005A0A76" w:rsidRPr="005A0A76" w:rsidRDefault="005A0A76" w:rsidP="005A0A76">
      <w:pPr>
        <w:ind w:firstLine="709"/>
        <w:contextualSpacing/>
        <w:jc w:val="both"/>
        <w:rPr>
          <w:rFonts w:ascii="Times New Roman" w:hAnsi="Times New Roman" w:cs="Times New Roman"/>
          <w:szCs w:val="24"/>
          <w:shd w:val="clear" w:color="auto" w:fill="FFFFFF"/>
        </w:rPr>
      </w:pPr>
      <w:r w:rsidRPr="005A0A76">
        <w:rPr>
          <w:rFonts w:ascii="Times New Roman" w:hAnsi="Times New Roman" w:cs="Times New Roman"/>
          <w:color w:val="000000" w:themeColor="text1"/>
          <w:szCs w:val="24"/>
          <w:shd w:val="clear" w:color="auto" w:fill="FFFFFF"/>
        </w:rPr>
        <w:t xml:space="preserve">б) направляет </w:t>
      </w:r>
      <w:r w:rsidRPr="005A0A76">
        <w:rPr>
          <w:rFonts w:ascii="Times New Roman" w:hAnsi="Times New Roman" w:cs="Times New Roman"/>
          <w:szCs w:val="24"/>
          <w:shd w:val="clear" w:color="auto" w:fill="FFFFFF"/>
        </w:rPr>
        <w:t>посредством государственной информационной системы «Система межведомственного обмена данными» запросы о предоставлении документов, указанных в пункте 17 настоящего Регламента;</w:t>
      </w:r>
    </w:p>
    <w:p w:rsidR="005A0A76" w:rsidRPr="005A0A76" w:rsidRDefault="005A0A76" w:rsidP="005A0A76">
      <w:pPr>
        <w:ind w:firstLine="709"/>
        <w:contextualSpacing/>
        <w:jc w:val="both"/>
        <w:rPr>
          <w:rFonts w:ascii="Times New Roman" w:hAnsi="Times New Roman" w:cs="Times New Roman"/>
          <w:szCs w:val="24"/>
          <w:shd w:val="clear" w:color="auto" w:fill="FFFFFF"/>
        </w:rPr>
      </w:pPr>
      <w:r w:rsidRPr="005A0A76">
        <w:rPr>
          <w:rFonts w:ascii="Times New Roman" w:hAnsi="Times New Roman" w:cs="Times New Roman"/>
          <w:szCs w:val="24"/>
          <w:shd w:val="clear" w:color="auto" w:fill="FFFFFF"/>
        </w:rPr>
        <w:t>в) проверяет наличие (отсутствие) задолженности по оплате коммунальных услуг на приватизируемое жилое помещение, одноквартирный жилой дом на сайте ГУП «Республиканский расчетный информационный центр» в разделе «узнать лицевой счет» (</w:t>
      </w:r>
      <w:hyperlink r:id="rId8" w:history="1">
        <w:r w:rsidRPr="005A0A76">
          <w:rPr>
            <w:rStyle w:val="a8"/>
            <w:rFonts w:ascii="Times New Roman" w:hAnsi="Times New Roman" w:cs="Times New Roman"/>
            <w:szCs w:val="24"/>
            <w:shd w:val="clear" w:color="auto" w:fill="FFFFFF"/>
            <w:lang w:val="en-US"/>
          </w:rPr>
          <w:t>https</w:t>
        </w:r>
        <w:r w:rsidRPr="005A0A76">
          <w:rPr>
            <w:rStyle w:val="a8"/>
            <w:rFonts w:ascii="Times New Roman" w:hAnsi="Times New Roman" w:cs="Times New Roman"/>
            <w:szCs w:val="24"/>
            <w:shd w:val="clear" w:color="auto" w:fill="FFFFFF"/>
          </w:rPr>
          <w:t>://</w:t>
        </w:r>
        <w:r w:rsidRPr="005A0A76">
          <w:rPr>
            <w:rStyle w:val="a8"/>
            <w:rFonts w:ascii="Times New Roman" w:hAnsi="Times New Roman" w:cs="Times New Roman"/>
            <w:szCs w:val="24"/>
            <w:shd w:val="clear" w:color="auto" w:fill="FFFFFF"/>
            <w:lang w:val="en-US"/>
          </w:rPr>
          <w:t>rric</w:t>
        </w:r>
        <w:r w:rsidRPr="005A0A76">
          <w:rPr>
            <w:rStyle w:val="a8"/>
            <w:rFonts w:ascii="Times New Roman" w:hAnsi="Times New Roman" w:cs="Times New Roman"/>
            <w:szCs w:val="24"/>
            <w:shd w:val="clear" w:color="auto" w:fill="FFFFFF"/>
          </w:rPr>
          <w:t>.</w:t>
        </w:r>
        <w:r w:rsidRPr="005A0A76">
          <w:rPr>
            <w:rStyle w:val="a8"/>
            <w:rFonts w:ascii="Times New Roman" w:hAnsi="Times New Roman" w:cs="Times New Roman"/>
            <w:szCs w:val="24"/>
            <w:shd w:val="clear" w:color="auto" w:fill="FFFFFF"/>
            <w:lang w:val="en-US"/>
          </w:rPr>
          <w:t>ors</w:t>
        </w:r>
        <w:r w:rsidRPr="005A0A76">
          <w:rPr>
            <w:rStyle w:val="a8"/>
            <w:rFonts w:ascii="Times New Roman" w:hAnsi="Times New Roman" w:cs="Times New Roman"/>
            <w:szCs w:val="24"/>
            <w:shd w:val="clear" w:color="auto" w:fill="FFFFFF"/>
          </w:rPr>
          <w:t>/</w:t>
        </w:r>
      </w:hyperlink>
      <w:r w:rsidRPr="005A0A76">
        <w:rPr>
          <w:rFonts w:ascii="Times New Roman" w:hAnsi="Times New Roman" w:cs="Times New Roman"/>
          <w:szCs w:val="24"/>
          <w:shd w:val="clear" w:color="auto" w:fill="FFFFFF"/>
        </w:rPr>
        <w:t>).</w:t>
      </w:r>
    </w:p>
    <w:p w:rsidR="005A0A76" w:rsidRPr="005A0A76" w:rsidRDefault="005A0A76" w:rsidP="005A0A76">
      <w:pPr>
        <w:ind w:firstLine="709"/>
        <w:contextualSpacing/>
        <w:jc w:val="both"/>
        <w:rPr>
          <w:rFonts w:ascii="Times New Roman" w:hAnsi="Times New Roman" w:cs="Times New Roman"/>
          <w:szCs w:val="24"/>
          <w:shd w:val="clear" w:color="auto" w:fill="FFFFFF"/>
        </w:rPr>
      </w:pPr>
      <w:r w:rsidRPr="005A0A76">
        <w:rPr>
          <w:rFonts w:ascii="Times New Roman" w:hAnsi="Times New Roman" w:cs="Times New Roman"/>
          <w:szCs w:val="24"/>
          <w:shd w:val="clear" w:color="auto" w:fill="FFFFFF"/>
        </w:rPr>
        <w:t>В случае наличия задолженности по оплате коммунальных услуг, уполномоченное лицо в телефонном режиме извещает заявителя о необходимости погашения задолженности в обозначенный срок.</w:t>
      </w:r>
    </w:p>
    <w:p w:rsidR="005A0A76" w:rsidRPr="005A0A76" w:rsidRDefault="005A0A76" w:rsidP="005A0A76">
      <w:pPr>
        <w:ind w:firstLine="709"/>
        <w:contextualSpacing/>
        <w:jc w:val="both"/>
        <w:rPr>
          <w:rFonts w:ascii="Times New Roman" w:hAnsi="Times New Roman" w:cs="Times New Roman"/>
          <w:szCs w:val="24"/>
          <w:shd w:val="clear" w:color="auto" w:fill="FFFFFF"/>
        </w:rPr>
      </w:pPr>
      <w:r w:rsidRPr="005A0A76">
        <w:rPr>
          <w:rFonts w:ascii="Times New Roman" w:hAnsi="Times New Roman" w:cs="Times New Roman"/>
          <w:szCs w:val="24"/>
        </w:rPr>
        <w:t xml:space="preserve">36. </w:t>
      </w:r>
      <w:r w:rsidRPr="005A0A76">
        <w:rPr>
          <w:rFonts w:ascii="Times New Roman" w:hAnsi="Times New Roman" w:cs="Times New Roman"/>
          <w:szCs w:val="24"/>
          <w:shd w:val="clear" w:color="auto" w:fill="FFFFFF"/>
        </w:rPr>
        <w:t xml:space="preserve"> Результатом административной процедуры, предусмотренной настоящей Главой Регламента является рассмотрение заявления, приложенных документов, а также сведений, поступивших на межведомственные запросы на предмет наличия оснований отказа в предоставлении государственной услуги. </w:t>
      </w:r>
    </w:p>
    <w:p w:rsidR="005A0A76" w:rsidRPr="005A0A76" w:rsidRDefault="005A0A76" w:rsidP="005A0A76">
      <w:pPr>
        <w:ind w:firstLine="709"/>
        <w:contextualSpacing/>
        <w:jc w:val="both"/>
        <w:rPr>
          <w:rFonts w:ascii="Times New Roman" w:hAnsi="Times New Roman" w:cs="Times New Roman"/>
          <w:szCs w:val="24"/>
          <w:shd w:val="clear" w:color="auto" w:fill="FFFFFF"/>
        </w:rPr>
      </w:pPr>
      <w:r w:rsidRPr="005A0A76">
        <w:rPr>
          <w:rFonts w:ascii="Times New Roman" w:hAnsi="Times New Roman" w:cs="Times New Roman"/>
          <w:szCs w:val="24"/>
          <w:shd w:val="clear" w:color="auto" w:fill="FFFFFF"/>
        </w:rPr>
        <w:t>В случае наличия оснований для отказа в предоставлении государственной услуги уполномоченное лицо подготавливает мотивированный отказ, со ссылками на нормы действующего законодательства.</w:t>
      </w:r>
    </w:p>
    <w:p w:rsidR="005A0A76" w:rsidRPr="005A0A76" w:rsidRDefault="005A0A76" w:rsidP="005A0A76">
      <w:pPr>
        <w:ind w:firstLine="709"/>
        <w:contextualSpacing/>
        <w:jc w:val="both"/>
        <w:rPr>
          <w:rFonts w:ascii="Times New Roman" w:hAnsi="Times New Roman" w:cs="Times New Roman"/>
          <w:color w:val="000000" w:themeColor="text1"/>
          <w:szCs w:val="24"/>
          <w:shd w:val="clear" w:color="auto" w:fill="FFFFFF"/>
        </w:rPr>
      </w:pPr>
      <w:r w:rsidRPr="005A0A76">
        <w:rPr>
          <w:rFonts w:ascii="Times New Roman" w:hAnsi="Times New Roman" w:cs="Times New Roman"/>
          <w:szCs w:val="24"/>
          <w:shd w:val="clear" w:color="auto" w:fill="FFFFFF"/>
        </w:rPr>
        <w:t>37. Максимальный срок исполнения административной процедуры, предусмотренной настоящей Главой Регламента составляет не более 10 (десяти) календарных дней.</w:t>
      </w:r>
    </w:p>
    <w:p w:rsidR="005A0A76" w:rsidRPr="005A0A76" w:rsidRDefault="005A0A76" w:rsidP="005A0A76">
      <w:pPr>
        <w:ind w:firstLine="709"/>
        <w:contextualSpacing/>
        <w:jc w:val="both"/>
        <w:rPr>
          <w:rFonts w:ascii="Times New Roman" w:hAnsi="Times New Roman" w:cs="Times New Roman"/>
          <w:color w:val="000000" w:themeColor="text1"/>
          <w:szCs w:val="24"/>
          <w:shd w:val="clear" w:color="auto" w:fill="FFFFFF"/>
        </w:rPr>
      </w:pPr>
    </w:p>
    <w:p w:rsidR="005A0A76" w:rsidRPr="005A0A76" w:rsidRDefault="005A0A76" w:rsidP="005A0A76">
      <w:pPr>
        <w:contextualSpacing/>
        <w:jc w:val="center"/>
        <w:rPr>
          <w:rFonts w:ascii="Times New Roman" w:hAnsi="Times New Roman" w:cs="Times New Roman"/>
          <w:b/>
          <w:szCs w:val="24"/>
          <w:highlight w:val="yellow"/>
        </w:rPr>
      </w:pPr>
      <w:r w:rsidRPr="005A0A76">
        <w:rPr>
          <w:rFonts w:ascii="Times New Roman" w:hAnsi="Times New Roman" w:cs="Times New Roman"/>
          <w:b/>
          <w:szCs w:val="24"/>
          <w:highlight w:val="yellow"/>
        </w:rPr>
        <w:t xml:space="preserve">25. Проведение обследования жилого помещения, </w:t>
      </w:r>
    </w:p>
    <w:p w:rsidR="005A0A76" w:rsidRPr="005A0A76" w:rsidRDefault="005A0A76" w:rsidP="005A0A76">
      <w:pPr>
        <w:contextualSpacing/>
        <w:jc w:val="center"/>
        <w:rPr>
          <w:rFonts w:ascii="Times New Roman" w:hAnsi="Times New Roman" w:cs="Times New Roman"/>
          <w:b/>
          <w:szCs w:val="24"/>
          <w:highlight w:val="yellow"/>
        </w:rPr>
      </w:pPr>
      <w:r w:rsidRPr="005A0A76">
        <w:rPr>
          <w:rFonts w:ascii="Times New Roman" w:hAnsi="Times New Roman" w:cs="Times New Roman"/>
          <w:b/>
          <w:szCs w:val="24"/>
          <w:highlight w:val="yellow"/>
        </w:rPr>
        <w:t xml:space="preserve">одноквартирного жилого дома, составление Акта оценки </w:t>
      </w:r>
    </w:p>
    <w:p w:rsidR="005A0A76" w:rsidRPr="005A0A76" w:rsidRDefault="005A0A76" w:rsidP="005A0A76">
      <w:pPr>
        <w:contextualSpacing/>
        <w:jc w:val="center"/>
        <w:rPr>
          <w:rFonts w:ascii="Times New Roman" w:hAnsi="Times New Roman" w:cs="Times New Roman"/>
          <w:szCs w:val="24"/>
          <w:highlight w:val="yellow"/>
        </w:rPr>
      </w:pPr>
    </w:p>
    <w:p w:rsidR="005A0A76" w:rsidRPr="005A0A76" w:rsidRDefault="005A0A76" w:rsidP="005A0A76">
      <w:pPr>
        <w:ind w:firstLine="567"/>
        <w:contextualSpacing/>
        <w:jc w:val="both"/>
        <w:rPr>
          <w:rFonts w:ascii="Times New Roman" w:hAnsi="Times New Roman" w:cs="Times New Roman"/>
          <w:szCs w:val="24"/>
          <w:highlight w:val="yellow"/>
        </w:rPr>
      </w:pPr>
      <w:r w:rsidRPr="005A0A76">
        <w:rPr>
          <w:rFonts w:ascii="Times New Roman" w:hAnsi="Times New Roman" w:cs="Times New Roman"/>
          <w:szCs w:val="24"/>
          <w:highlight w:val="yellow"/>
        </w:rPr>
        <w:t>38. Уполномоченное лицо содействует в организации обследования приватизируемого жилого помещения, одноквартирного жилого дома:</w:t>
      </w:r>
    </w:p>
    <w:p w:rsidR="005A0A76" w:rsidRPr="005A0A76" w:rsidRDefault="005A0A76" w:rsidP="005A0A76">
      <w:pPr>
        <w:ind w:firstLine="567"/>
        <w:contextualSpacing/>
        <w:jc w:val="both"/>
        <w:rPr>
          <w:rFonts w:ascii="Times New Roman" w:hAnsi="Times New Roman" w:cs="Times New Roman"/>
          <w:szCs w:val="24"/>
          <w:highlight w:val="yellow"/>
        </w:rPr>
      </w:pPr>
      <w:r w:rsidRPr="005A0A76">
        <w:rPr>
          <w:rFonts w:ascii="Times New Roman" w:hAnsi="Times New Roman" w:cs="Times New Roman"/>
          <w:szCs w:val="24"/>
          <w:highlight w:val="yellow"/>
        </w:rPr>
        <w:t>а) извещает в телефонном режиме заявителя и членов Комиссии о дате, времени и месте проведения обследования жилого помещения;</w:t>
      </w:r>
    </w:p>
    <w:p w:rsidR="005A0A76" w:rsidRPr="005A0A76" w:rsidRDefault="005A0A76" w:rsidP="005A0A76">
      <w:pPr>
        <w:ind w:firstLine="567"/>
        <w:contextualSpacing/>
        <w:jc w:val="both"/>
        <w:rPr>
          <w:rFonts w:ascii="Times New Roman" w:hAnsi="Times New Roman" w:cs="Times New Roman"/>
          <w:szCs w:val="24"/>
          <w:highlight w:val="yellow"/>
        </w:rPr>
      </w:pPr>
      <w:r w:rsidRPr="005A0A76">
        <w:rPr>
          <w:rFonts w:ascii="Times New Roman" w:hAnsi="Times New Roman" w:cs="Times New Roman"/>
          <w:szCs w:val="24"/>
          <w:highlight w:val="yellow"/>
        </w:rPr>
        <w:t>б) осуществляет консультацию заявителя о порядке составления Акта оценки приватизируемого жилого помещения, индивидуального жилого дома (</w:t>
      </w:r>
      <w:r w:rsidRPr="005A0A76">
        <w:rPr>
          <w:rFonts w:ascii="Times New Roman" w:hAnsi="Times New Roman" w:cs="Times New Roman"/>
          <w:i/>
          <w:szCs w:val="24"/>
          <w:highlight w:val="yellow"/>
        </w:rPr>
        <w:t>прописать: кем составляется Акт, БТИ или Государственной администрацией, заявитель обращается самостоятельно, либо уполномоченное лицо готовит соответствующее письмо</w:t>
      </w:r>
      <w:r w:rsidRPr="005A0A76">
        <w:rPr>
          <w:rFonts w:ascii="Times New Roman" w:hAnsi="Times New Roman" w:cs="Times New Roman"/>
          <w:szCs w:val="24"/>
          <w:highlight w:val="yellow"/>
        </w:rPr>
        <w:t>).</w:t>
      </w:r>
    </w:p>
    <w:p w:rsidR="005A0A76" w:rsidRPr="005A0A76" w:rsidRDefault="005A0A76" w:rsidP="005A0A76">
      <w:pPr>
        <w:ind w:firstLine="709"/>
        <w:contextualSpacing/>
        <w:jc w:val="both"/>
        <w:rPr>
          <w:rFonts w:ascii="Times New Roman" w:hAnsi="Times New Roman" w:cs="Times New Roman"/>
          <w:szCs w:val="24"/>
          <w:highlight w:val="yellow"/>
        </w:rPr>
      </w:pPr>
      <w:r w:rsidRPr="005A0A76">
        <w:rPr>
          <w:rFonts w:ascii="Times New Roman" w:hAnsi="Times New Roman" w:cs="Times New Roman"/>
          <w:szCs w:val="24"/>
          <w:highlight w:val="yellow"/>
        </w:rPr>
        <w:t>В случае обнаружения несоответствия обследуемого жилого помещения, одноквартирного жилого домаинвентаризационному плану (</w:t>
      </w:r>
      <w:r w:rsidRPr="005A0A76">
        <w:rPr>
          <w:rFonts w:ascii="Times New Roman" w:eastAsia="Times New Roman" w:hAnsi="Times New Roman" w:cs="Times New Roman"/>
          <w:szCs w:val="24"/>
          <w:highlight w:val="yellow"/>
          <w:lang w:eastAsia="ru-RU"/>
        </w:rPr>
        <w:t>самовольное переустройство и/или перепланировка жилого помещения</w:t>
      </w:r>
      <w:r w:rsidRPr="005A0A76">
        <w:rPr>
          <w:rFonts w:ascii="Times New Roman" w:hAnsi="Times New Roman" w:cs="Times New Roman"/>
          <w:szCs w:val="24"/>
          <w:highlight w:val="yellow"/>
        </w:rPr>
        <w:t>) уполномоченное лицо готовит отказ в предоставлении государственной услуги со ссылками на нормы законодательства Приднестровской Молдавской Республики.</w:t>
      </w:r>
    </w:p>
    <w:p w:rsidR="005A0A76" w:rsidRPr="005A0A76" w:rsidRDefault="005A0A76" w:rsidP="005A0A76">
      <w:pPr>
        <w:ind w:firstLine="709"/>
        <w:contextualSpacing/>
        <w:jc w:val="both"/>
        <w:rPr>
          <w:rFonts w:ascii="Times New Roman" w:hAnsi="Times New Roman" w:cs="Times New Roman"/>
          <w:color w:val="000000" w:themeColor="text1"/>
          <w:szCs w:val="24"/>
          <w:highlight w:val="yellow"/>
          <w:shd w:val="clear" w:color="auto" w:fill="FFFFFF"/>
        </w:rPr>
      </w:pPr>
      <w:r w:rsidRPr="005A0A76">
        <w:rPr>
          <w:rFonts w:ascii="Times New Roman" w:hAnsi="Times New Roman" w:cs="Times New Roman"/>
          <w:color w:val="000000" w:themeColor="text1"/>
          <w:szCs w:val="24"/>
          <w:highlight w:val="yellow"/>
          <w:shd w:val="clear" w:color="auto" w:fill="FFFFFF"/>
        </w:rPr>
        <w:t xml:space="preserve">В случае, если установлено отсутствие оснований для отказа в предоставлении государственной услуги, уполномоченным лицом подготавливаютсядокументы дляих рассмотрения на заседании Комиссии. </w:t>
      </w:r>
    </w:p>
    <w:p w:rsidR="005A0A76" w:rsidRPr="005A0A76" w:rsidRDefault="005A0A76" w:rsidP="005A0A76">
      <w:pPr>
        <w:ind w:firstLine="709"/>
        <w:contextualSpacing/>
        <w:jc w:val="both"/>
        <w:rPr>
          <w:rFonts w:ascii="Times New Roman" w:hAnsi="Times New Roman" w:cs="Times New Roman"/>
          <w:color w:val="000000" w:themeColor="text1"/>
          <w:szCs w:val="24"/>
          <w:highlight w:val="yellow"/>
          <w:shd w:val="clear" w:color="auto" w:fill="FFFFFF"/>
        </w:rPr>
      </w:pPr>
      <w:r w:rsidRPr="005A0A76">
        <w:rPr>
          <w:rFonts w:ascii="Times New Roman" w:hAnsi="Times New Roman" w:cs="Times New Roman"/>
          <w:color w:val="000000" w:themeColor="text1"/>
          <w:szCs w:val="24"/>
          <w:highlight w:val="yellow"/>
          <w:shd w:val="clear" w:color="auto" w:fill="FFFFFF"/>
        </w:rPr>
        <w:lastRenderedPageBreak/>
        <w:t>О дате, времени и месте заседания Комиссии заявитель уведомляется в телефонном режиме.</w:t>
      </w:r>
    </w:p>
    <w:p w:rsidR="005A0A76" w:rsidRPr="005A0A76" w:rsidRDefault="005A0A76" w:rsidP="005A0A76">
      <w:pPr>
        <w:ind w:firstLine="709"/>
        <w:contextualSpacing/>
        <w:jc w:val="both"/>
        <w:rPr>
          <w:rFonts w:ascii="Times New Roman" w:hAnsi="Times New Roman" w:cs="Times New Roman"/>
          <w:color w:val="000000" w:themeColor="text1"/>
          <w:szCs w:val="24"/>
          <w:shd w:val="clear" w:color="auto" w:fill="FFFFFF"/>
        </w:rPr>
      </w:pPr>
      <w:r w:rsidRPr="005A0A76">
        <w:rPr>
          <w:rFonts w:ascii="Times New Roman" w:hAnsi="Times New Roman" w:cs="Times New Roman"/>
          <w:color w:val="000000" w:themeColor="text1"/>
          <w:szCs w:val="24"/>
          <w:highlight w:val="yellow"/>
          <w:shd w:val="clear" w:color="auto" w:fill="FFFFFF"/>
        </w:rPr>
        <w:t xml:space="preserve">39. </w:t>
      </w:r>
      <w:r w:rsidRPr="005A0A76">
        <w:rPr>
          <w:rFonts w:ascii="Times New Roman" w:hAnsi="Times New Roman" w:cs="Times New Roman"/>
          <w:szCs w:val="24"/>
          <w:highlight w:val="yellow"/>
          <w:shd w:val="clear" w:color="auto" w:fill="FFFFFF"/>
        </w:rPr>
        <w:t>Максимальный срок исполнения административной процедуры, предусмотренной настоящей Главой Регламента составляет не более 18 (восемнадцати) календарных дней.</w:t>
      </w:r>
    </w:p>
    <w:p w:rsidR="005A0A76" w:rsidRPr="005A0A76" w:rsidRDefault="005A0A76" w:rsidP="005A0A76">
      <w:pPr>
        <w:contextualSpacing/>
        <w:jc w:val="center"/>
        <w:rPr>
          <w:rFonts w:ascii="Times New Roman" w:hAnsi="Times New Roman" w:cs="Times New Roman"/>
          <w:color w:val="000000" w:themeColor="text1"/>
          <w:szCs w:val="24"/>
          <w:shd w:val="clear" w:color="auto" w:fill="FFFFFF"/>
        </w:rPr>
      </w:pPr>
    </w:p>
    <w:p w:rsidR="005A0A76" w:rsidRPr="005A0A76" w:rsidRDefault="005A0A76" w:rsidP="005A0A76">
      <w:pPr>
        <w:contextualSpacing/>
        <w:jc w:val="center"/>
        <w:rPr>
          <w:rFonts w:ascii="Times New Roman" w:hAnsi="Times New Roman" w:cs="Times New Roman"/>
          <w:b/>
          <w:color w:val="000000" w:themeColor="text1"/>
          <w:szCs w:val="24"/>
          <w:shd w:val="clear" w:color="auto" w:fill="FFFFFF"/>
        </w:rPr>
      </w:pPr>
      <w:r w:rsidRPr="005A0A76">
        <w:rPr>
          <w:rFonts w:ascii="Times New Roman" w:hAnsi="Times New Roman" w:cs="Times New Roman"/>
          <w:b/>
          <w:color w:val="000000" w:themeColor="text1"/>
          <w:szCs w:val="24"/>
          <w:shd w:val="clear" w:color="auto" w:fill="FFFFFF"/>
        </w:rPr>
        <w:t xml:space="preserve">26. </w:t>
      </w:r>
      <w:r w:rsidRPr="005A0A76">
        <w:rPr>
          <w:rFonts w:ascii="Times New Roman" w:hAnsi="Times New Roman" w:cs="Times New Roman"/>
          <w:b/>
          <w:szCs w:val="24"/>
        </w:rPr>
        <w:t>Принятие Решения на заседании Комиссии</w:t>
      </w:r>
    </w:p>
    <w:p w:rsidR="005A0A76" w:rsidRPr="005A0A76" w:rsidRDefault="005A0A76" w:rsidP="005A0A76">
      <w:pPr>
        <w:ind w:firstLine="709"/>
        <w:contextualSpacing/>
        <w:jc w:val="center"/>
        <w:rPr>
          <w:rFonts w:ascii="Times New Roman" w:hAnsi="Times New Roman" w:cs="Times New Roman"/>
          <w:b/>
          <w:color w:val="000000" w:themeColor="text1"/>
          <w:szCs w:val="24"/>
          <w:shd w:val="clear" w:color="auto" w:fill="FFFFFF"/>
        </w:rPr>
      </w:pPr>
    </w:p>
    <w:p w:rsidR="005A0A76" w:rsidRPr="005A0A76" w:rsidRDefault="005A0A76" w:rsidP="005A0A76">
      <w:pPr>
        <w:ind w:firstLine="709"/>
        <w:contextualSpacing/>
        <w:jc w:val="both"/>
        <w:rPr>
          <w:rFonts w:ascii="Times New Roman" w:hAnsi="Times New Roman" w:cs="Times New Roman"/>
          <w:color w:val="000000" w:themeColor="text1"/>
          <w:szCs w:val="24"/>
          <w:shd w:val="clear" w:color="auto" w:fill="FFFFFF"/>
        </w:rPr>
      </w:pPr>
      <w:r w:rsidRPr="005A0A76">
        <w:rPr>
          <w:rFonts w:ascii="Times New Roman" w:hAnsi="Times New Roman" w:cs="Times New Roman"/>
          <w:color w:val="000000" w:themeColor="text1"/>
          <w:szCs w:val="24"/>
          <w:shd w:val="clear" w:color="auto" w:fill="FFFFFF"/>
        </w:rPr>
        <w:t>40. Основанием для начала административной процедуры, предусмотренной настоящей главой Регламента, является обследование жилого помещения, одноквартирного жилого дома и составление Акта оценки.</w:t>
      </w:r>
    </w:p>
    <w:p w:rsidR="005A0A76" w:rsidRPr="005A0A76" w:rsidRDefault="005A0A76" w:rsidP="005A0A76">
      <w:pPr>
        <w:ind w:firstLine="709"/>
        <w:contextualSpacing/>
        <w:jc w:val="both"/>
        <w:rPr>
          <w:rFonts w:ascii="Times New Roman" w:hAnsi="Times New Roman" w:cs="Times New Roman"/>
          <w:color w:val="000000" w:themeColor="text1"/>
          <w:szCs w:val="24"/>
          <w:shd w:val="clear" w:color="auto" w:fill="FFFFFF"/>
        </w:rPr>
      </w:pPr>
      <w:r w:rsidRPr="005A0A76">
        <w:rPr>
          <w:rFonts w:ascii="Times New Roman" w:hAnsi="Times New Roman" w:cs="Times New Roman"/>
          <w:color w:val="000000" w:themeColor="text1"/>
          <w:szCs w:val="24"/>
          <w:shd w:val="clear" w:color="auto" w:fill="FFFFFF"/>
        </w:rPr>
        <w:t>Подготовленный проект Решения, заявление и все собранные документы к нему рассматриваются членами Комиссии.</w:t>
      </w:r>
    </w:p>
    <w:p w:rsidR="005A0A76" w:rsidRPr="005A0A76" w:rsidRDefault="005A0A76" w:rsidP="005A0A76">
      <w:pPr>
        <w:ind w:firstLine="709"/>
        <w:contextualSpacing/>
        <w:jc w:val="both"/>
        <w:rPr>
          <w:rFonts w:ascii="Times New Roman" w:hAnsi="Times New Roman" w:cs="Times New Roman"/>
          <w:szCs w:val="24"/>
        </w:rPr>
      </w:pPr>
      <w:r w:rsidRPr="005A0A76">
        <w:rPr>
          <w:rFonts w:ascii="Times New Roman" w:hAnsi="Times New Roman" w:cs="Times New Roman"/>
          <w:szCs w:val="24"/>
        </w:rPr>
        <w:t>Комиссия принимает Решение коллегиально на заседании Комиссии простым большинством голосов.</w:t>
      </w:r>
    </w:p>
    <w:p w:rsidR="005A0A76" w:rsidRPr="005A0A76" w:rsidRDefault="005A0A76" w:rsidP="005A0A76">
      <w:pPr>
        <w:ind w:firstLine="709"/>
        <w:contextualSpacing/>
        <w:jc w:val="both"/>
        <w:rPr>
          <w:rFonts w:ascii="Times New Roman" w:hAnsi="Times New Roman" w:cs="Times New Roman"/>
          <w:szCs w:val="24"/>
        </w:rPr>
      </w:pPr>
      <w:r w:rsidRPr="005A0A76">
        <w:rPr>
          <w:rFonts w:ascii="Times New Roman" w:hAnsi="Times New Roman" w:cs="Times New Roman"/>
          <w:szCs w:val="24"/>
        </w:rPr>
        <w:t>При наличии споров об оценке передаваемого (продаваемого) жилого помещения, одноквартирного жилого дома либо об основаниях приватизации, присутствие нанимателя, его наследников или их доверенных лиц на заседании Комиссии обязательно.</w:t>
      </w:r>
    </w:p>
    <w:p w:rsidR="005A0A76" w:rsidRPr="005A0A76" w:rsidRDefault="005A0A76" w:rsidP="005A0A76">
      <w:pPr>
        <w:ind w:firstLine="709"/>
        <w:contextualSpacing/>
        <w:jc w:val="both"/>
        <w:rPr>
          <w:rFonts w:ascii="Times New Roman" w:hAnsi="Times New Roman" w:cs="Times New Roman"/>
          <w:szCs w:val="24"/>
        </w:rPr>
      </w:pPr>
      <w:r w:rsidRPr="005A0A76">
        <w:rPr>
          <w:rFonts w:ascii="Times New Roman" w:hAnsi="Times New Roman" w:cs="Times New Roman"/>
          <w:szCs w:val="24"/>
        </w:rPr>
        <w:t>Результаты рассмотрения вопросов приватизации жилого помещения, одноквартирного жилого дома вносятся в протокол заседания комиссии.</w:t>
      </w:r>
    </w:p>
    <w:p w:rsidR="005A0A76" w:rsidRPr="005A0A76" w:rsidRDefault="005A0A76" w:rsidP="005A0A76">
      <w:pPr>
        <w:ind w:firstLine="709"/>
        <w:contextualSpacing/>
        <w:jc w:val="both"/>
        <w:rPr>
          <w:rFonts w:ascii="Times New Roman" w:hAnsi="Times New Roman" w:cs="Times New Roman"/>
          <w:color w:val="000000" w:themeColor="text1"/>
          <w:szCs w:val="24"/>
          <w:shd w:val="clear" w:color="auto" w:fill="FFFFFF"/>
        </w:rPr>
      </w:pPr>
      <w:r w:rsidRPr="005A0A76">
        <w:rPr>
          <w:rFonts w:ascii="Times New Roman" w:hAnsi="Times New Roman" w:cs="Times New Roman"/>
          <w:color w:val="000000" w:themeColor="text1"/>
          <w:szCs w:val="24"/>
          <w:shd w:val="clear" w:color="auto" w:fill="FFFFFF"/>
        </w:rPr>
        <w:t xml:space="preserve">41. </w:t>
      </w:r>
      <w:r w:rsidRPr="005A0A76">
        <w:rPr>
          <w:rFonts w:ascii="Times New Roman" w:hAnsi="Times New Roman" w:cs="Times New Roman"/>
          <w:szCs w:val="24"/>
          <w:shd w:val="clear" w:color="auto" w:fill="FFFFFF"/>
        </w:rPr>
        <w:t>Максимальный срок исполнения административной процедуры, предусмотренной настоящей Главой Регламента составляет 1 (один) рабочий день.</w:t>
      </w:r>
    </w:p>
    <w:p w:rsidR="005A0A76" w:rsidRPr="005A0A76" w:rsidRDefault="005A0A76" w:rsidP="005A0A76">
      <w:pPr>
        <w:ind w:firstLine="709"/>
        <w:contextualSpacing/>
        <w:jc w:val="both"/>
        <w:rPr>
          <w:rFonts w:ascii="Times New Roman" w:hAnsi="Times New Roman" w:cs="Times New Roman"/>
          <w:szCs w:val="24"/>
        </w:rPr>
      </w:pPr>
    </w:p>
    <w:p w:rsidR="005A0A76" w:rsidRPr="005A0A76" w:rsidRDefault="005A0A76" w:rsidP="005A0A76">
      <w:pPr>
        <w:ind w:firstLine="709"/>
        <w:contextualSpacing/>
        <w:jc w:val="center"/>
        <w:rPr>
          <w:rFonts w:ascii="Times New Roman" w:hAnsi="Times New Roman" w:cs="Times New Roman"/>
          <w:b/>
          <w:color w:val="000000" w:themeColor="text1"/>
          <w:szCs w:val="24"/>
        </w:rPr>
      </w:pPr>
      <w:r w:rsidRPr="005A0A76">
        <w:rPr>
          <w:rFonts w:ascii="Times New Roman" w:hAnsi="Times New Roman" w:cs="Times New Roman"/>
          <w:b/>
          <w:szCs w:val="24"/>
        </w:rPr>
        <w:t>27. Выдача результата государственной услуги.</w:t>
      </w:r>
    </w:p>
    <w:p w:rsidR="005A0A76" w:rsidRPr="005A0A76" w:rsidRDefault="005A0A76" w:rsidP="005A0A76">
      <w:pPr>
        <w:ind w:firstLine="709"/>
        <w:contextualSpacing/>
        <w:jc w:val="both"/>
        <w:rPr>
          <w:rFonts w:ascii="Times New Roman" w:hAnsi="Times New Roman" w:cs="Times New Roman"/>
          <w:color w:val="000000" w:themeColor="text1"/>
          <w:szCs w:val="24"/>
          <w:shd w:val="clear" w:color="auto" w:fill="FFFFFF"/>
        </w:rPr>
      </w:pPr>
    </w:p>
    <w:p w:rsidR="005A0A76" w:rsidRPr="005A0A76" w:rsidRDefault="005A0A76" w:rsidP="005A0A76">
      <w:pPr>
        <w:ind w:firstLine="709"/>
        <w:contextualSpacing/>
        <w:jc w:val="both"/>
        <w:rPr>
          <w:rFonts w:ascii="Times New Roman" w:hAnsi="Times New Roman" w:cs="Times New Roman"/>
          <w:color w:val="000000" w:themeColor="text1"/>
          <w:szCs w:val="24"/>
          <w:shd w:val="clear" w:color="auto" w:fill="FFFFFF"/>
        </w:rPr>
      </w:pPr>
      <w:r w:rsidRPr="005A0A76">
        <w:rPr>
          <w:rFonts w:ascii="Times New Roman" w:hAnsi="Times New Roman" w:cs="Times New Roman"/>
          <w:color w:val="000000" w:themeColor="text1"/>
          <w:szCs w:val="24"/>
          <w:shd w:val="clear" w:color="auto" w:fill="FFFFFF"/>
        </w:rPr>
        <w:t>42. Основанием для начала административной процедуры, предусмотренной настоящей главой Регламента, является принятие Решения Комиссией.</w:t>
      </w:r>
    </w:p>
    <w:p w:rsidR="005A0A76" w:rsidRPr="005A0A76" w:rsidRDefault="005A0A76" w:rsidP="005A0A76">
      <w:pPr>
        <w:ind w:firstLine="709"/>
        <w:contextualSpacing/>
        <w:jc w:val="both"/>
        <w:rPr>
          <w:rFonts w:ascii="Times New Roman" w:hAnsi="Times New Roman" w:cs="Times New Roman"/>
          <w:color w:val="000000" w:themeColor="text1"/>
          <w:szCs w:val="24"/>
          <w:shd w:val="clear" w:color="auto" w:fill="FFFFFF"/>
        </w:rPr>
      </w:pPr>
      <w:r w:rsidRPr="005A0A76">
        <w:rPr>
          <w:rFonts w:ascii="Times New Roman" w:hAnsi="Times New Roman" w:cs="Times New Roman"/>
          <w:szCs w:val="24"/>
        </w:rPr>
        <w:t>Уполномоченное</w:t>
      </w:r>
      <w:r w:rsidRPr="005A0A76">
        <w:rPr>
          <w:rFonts w:ascii="Times New Roman" w:hAnsi="Times New Roman" w:cs="Times New Roman"/>
          <w:color w:val="000000" w:themeColor="text1"/>
          <w:szCs w:val="24"/>
          <w:shd w:val="clear" w:color="auto" w:fill="FFFFFF"/>
        </w:rPr>
        <w:t xml:space="preserve"> лицо подготавливаетодин из следующих документов:</w:t>
      </w:r>
    </w:p>
    <w:p w:rsidR="005A0A76" w:rsidRPr="005A0A76" w:rsidRDefault="005A0A76" w:rsidP="005A0A76">
      <w:pPr>
        <w:ind w:firstLine="709"/>
        <w:contextualSpacing/>
        <w:jc w:val="both"/>
        <w:rPr>
          <w:rFonts w:ascii="Times New Roman" w:hAnsi="Times New Roman" w:cs="Times New Roman"/>
          <w:szCs w:val="24"/>
          <w:highlight w:val="yellow"/>
        </w:rPr>
      </w:pPr>
      <w:r w:rsidRPr="005A0A76">
        <w:rPr>
          <w:rFonts w:ascii="Times New Roman" w:hAnsi="Times New Roman" w:cs="Times New Roman"/>
          <w:color w:val="000000" w:themeColor="text1"/>
          <w:szCs w:val="24"/>
          <w:highlight w:val="yellow"/>
          <w:shd w:val="clear" w:color="auto" w:fill="FFFFFF"/>
        </w:rPr>
        <w:t xml:space="preserve">а) Решение Комиссии </w:t>
      </w:r>
      <w:r w:rsidRPr="005A0A76">
        <w:rPr>
          <w:rFonts w:ascii="Times New Roman" w:hAnsi="Times New Roman" w:cs="Times New Roman"/>
          <w:szCs w:val="24"/>
          <w:highlight w:val="yellow"/>
        </w:rPr>
        <w:t xml:space="preserve">о приватизации жилого помещения, одноквартирного жилого дома (выписку из протокола Комиссии); </w:t>
      </w:r>
    </w:p>
    <w:p w:rsidR="005A0A76" w:rsidRPr="005A0A76" w:rsidRDefault="005A0A76" w:rsidP="005A0A76">
      <w:pPr>
        <w:ind w:firstLine="709"/>
        <w:contextualSpacing/>
        <w:jc w:val="both"/>
        <w:rPr>
          <w:rFonts w:ascii="Times New Roman" w:hAnsi="Times New Roman" w:cs="Times New Roman"/>
          <w:szCs w:val="24"/>
          <w:highlight w:val="yellow"/>
        </w:rPr>
      </w:pPr>
      <w:r w:rsidRPr="005A0A76">
        <w:rPr>
          <w:rFonts w:ascii="Times New Roman" w:hAnsi="Times New Roman" w:cs="Times New Roman"/>
          <w:szCs w:val="24"/>
          <w:highlight w:val="yellow"/>
        </w:rPr>
        <w:t>б) письменный ответ с указанием причин отказа в предоставлении государственной услуги.</w:t>
      </w:r>
    </w:p>
    <w:p w:rsidR="005A0A76" w:rsidRPr="005A0A76" w:rsidRDefault="005A0A76" w:rsidP="005A0A76">
      <w:pPr>
        <w:ind w:firstLine="709"/>
        <w:contextualSpacing/>
        <w:jc w:val="both"/>
        <w:rPr>
          <w:rFonts w:ascii="Times New Roman" w:hAnsi="Times New Roman" w:cs="Times New Roman"/>
          <w:szCs w:val="24"/>
          <w:highlight w:val="yellow"/>
        </w:rPr>
      </w:pPr>
      <w:r w:rsidRPr="005A0A76">
        <w:rPr>
          <w:rFonts w:ascii="Times New Roman" w:hAnsi="Times New Roman" w:cs="Times New Roman"/>
          <w:szCs w:val="24"/>
          <w:highlight w:val="yellow"/>
        </w:rPr>
        <w:t>Уполномоченное лицо выдает нанимателю, его наследникам или их доверенному лицу результат предоставления государственной услуги: выписку из протокола о принятом решении и Акт оценки приватизируемого жилого помещения, одноквартирного жилого дома либо мотивированный отказ.</w:t>
      </w:r>
    </w:p>
    <w:p w:rsidR="005A0A76" w:rsidRPr="005A0A76" w:rsidRDefault="005A0A76" w:rsidP="005A0A76">
      <w:pPr>
        <w:ind w:firstLine="709"/>
        <w:contextualSpacing/>
        <w:jc w:val="both"/>
        <w:rPr>
          <w:rFonts w:ascii="Times New Roman" w:hAnsi="Times New Roman" w:cs="Times New Roman"/>
          <w:szCs w:val="24"/>
        </w:rPr>
      </w:pPr>
      <w:r w:rsidRPr="005A0A76">
        <w:rPr>
          <w:rFonts w:ascii="Times New Roman" w:hAnsi="Times New Roman" w:cs="Times New Roman"/>
          <w:szCs w:val="24"/>
          <w:highlight w:val="yellow"/>
        </w:rPr>
        <w:t>О дате, времени и месте выдачи результата государственной услуги заявитель уведомляется в телефонном режиме.</w:t>
      </w:r>
    </w:p>
    <w:p w:rsidR="005A0A76" w:rsidRPr="005A0A76" w:rsidRDefault="005A0A76" w:rsidP="005A0A76">
      <w:pPr>
        <w:ind w:firstLine="709"/>
        <w:contextualSpacing/>
        <w:jc w:val="both"/>
        <w:rPr>
          <w:rFonts w:ascii="Times New Roman" w:hAnsi="Times New Roman" w:cs="Times New Roman"/>
          <w:szCs w:val="24"/>
          <w:highlight w:val="yellow"/>
        </w:rPr>
      </w:pPr>
      <w:r w:rsidRPr="005A0A76">
        <w:rPr>
          <w:rFonts w:ascii="Times New Roman" w:hAnsi="Times New Roman" w:cs="Times New Roman"/>
          <w:szCs w:val="24"/>
          <w:highlight w:val="yellow"/>
        </w:rPr>
        <w:t>При выдаче результата государственной услуги, уполномоченное лицо осуществляет консультацию заявителя о дальнейших его действиях:</w:t>
      </w:r>
    </w:p>
    <w:p w:rsidR="005A0A76" w:rsidRPr="005A0A76" w:rsidRDefault="005A0A76" w:rsidP="005A0A76">
      <w:pPr>
        <w:ind w:firstLine="709"/>
        <w:contextualSpacing/>
        <w:jc w:val="both"/>
        <w:rPr>
          <w:rFonts w:ascii="Times New Roman" w:hAnsi="Times New Roman" w:cs="Times New Roman"/>
          <w:szCs w:val="24"/>
          <w:highlight w:val="yellow"/>
        </w:rPr>
      </w:pPr>
      <w:r w:rsidRPr="005A0A76">
        <w:rPr>
          <w:rFonts w:ascii="Times New Roman" w:hAnsi="Times New Roman" w:cs="Times New Roman"/>
          <w:szCs w:val="24"/>
          <w:highlight w:val="yellow"/>
        </w:rPr>
        <w:t>а) при безвозмездной приватизации – о необходимости обращения заявителя в Государственную службу регистрации и нотариата Министерства юстиции Приднестровской Молдавской Республики для оформления свидетельства о праве собственности;</w:t>
      </w:r>
    </w:p>
    <w:p w:rsidR="005A0A76" w:rsidRPr="005A0A76" w:rsidRDefault="005A0A76" w:rsidP="005A0A76">
      <w:pPr>
        <w:ind w:firstLine="709"/>
        <w:contextualSpacing/>
        <w:jc w:val="both"/>
        <w:rPr>
          <w:rFonts w:ascii="Times New Roman" w:hAnsi="Times New Roman" w:cs="Times New Roman"/>
          <w:szCs w:val="24"/>
          <w:highlight w:val="yellow"/>
        </w:rPr>
      </w:pPr>
      <w:r w:rsidRPr="005A0A76">
        <w:rPr>
          <w:rFonts w:ascii="Times New Roman" w:hAnsi="Times New Roman" w:cs="Times New Roman"/>
          <w:szCs w:val="24"/>
          <w:highlight w:val="yellow"/>
        </w:rPr>
        <w:t>б) при возмездной приватизации (в случае наличия жилой площади сверх нормы и отсутствии льгот) -  о необходимости заключения договора купли-продажи с председателем Комиссии, порядке оплаты приватизируемой жилой площади сверх нормы и о последующим обращении заявителя в Государственную службу регистрации и нотариата Министерства юстиции Приднестровской Молдавской Республики для оформления свидетельства о праве собственности;</w:t>
      </w:r>
    </w:p>
    <w:p w:rsidR="005A0A76" w:rsidRPr="005A0A76" w:rsidRDefault="005A0A76" w:rsidP="005A0A76">
      <w:pPr>
        <w:ind w:firstLine="709"/>
        <w:contextualSpacing/>
        <w:jc w:val="both"/>
        <w:rPr>
          <w:rFonts w:ascii="Times New Roman" w:hAnsi="Times New Roman" w:cs="Times New Roman"/>
          <w:szCs w:val="24"/>
        </w:rPr>
      </w:pPr>
      <w:r w:rsidRPr="005A0A76">
        <w:rPr>
          <w:rFonts w:ascii="Times New Roman" w:hAnsi="Times New Roman" w:cs="Times New Roman"/>
          <w:szCs w:val="24"/>
          <w:highlight w:val="yellow"/>
        </w:rPr>
        <w:t xml:space="preserve">в) при отказе в предоставлении государственной услуги о возможности обжалования решения и действий (бездействий), принятых в рамках предоставления государственной услугив досудебном порядкеГлаве государственной администрации </w:t>
      </w:r>
      <w:r w:rsidRPr="005A0A76">
        <w:rPr>
          <w:rFonts w:ascii="Times New Roman" w:hAnsi="Times New Roman" w:cs="Times New Roman"/>
          <w:color w:val="000000" w:themeColor="text1"/>
          <w:szCs w:val="24"/>
          <w:highlight w:val="yellow"/>
          <w:shd w:val="clear" w:color="auto" w:fill="FFFFFF"/>
        </w:rPr>
        <w:t xml:space="preserve">Каменского района и города Каменка </w:t>
      </w:r>
      <w:r w:rsidRPr="005A0A76">
        <w:rPr>
          <w:rFonts w:ascii="Times New Roman" w:hAnsi="Times New Roman" w:cs="Times New Roman"/>
          <w:szCs w:val="24"/>
          <w:highlight w:val="yellow"/>
        </w:rPr>
        <w:t>либо в судебном порядке.</w:t>
      </w:r>
      <w:r w:rsidRPr="005A0A76">
        <w:rPr>
          <w:rFonts w:ascii="Times New Roman" w:hAnsi="Times New Roman" w:cs="Times New Roman"/>
          <w:szCs w:val="24"/>
        </w:rPr>
        <w:t xml:space="preserve"> </w:t>
      </w:r>
    </w:p>
    <w:p w:rsidR="005A0A76" w:rsidRPr="005A0A76" w:rsidRDefault="005A0A76" w:rsidP="005A0A76">
      <w:pPr>
        <w:ind w:firstLine="709"/>
        <w:contextualSpacing/>
        <w:jc w:val="both"/>
        <w:rPr>
          <w:rFonts w:ascii="Times New Roman" w:hAnsi="Times New Roman" w:cs="Times New Roman"/>
          <w:szCs w:val="24"/>
          <w:shd w:val="clear" w:color="auto" w:fill="FFFFFF"/>
        </w:rPr>
      </w:pPr>
      <w:r w:rsidRPr="005A0A76">
        <w:rPr>
          <w:rFonts w:ascii="Times New Roman" w:hAnsi="Times New Roman" w:cs="Times New Roman"/>
          <w:szCs w:val="24"/>
        </w:rPr>
        <w:lastRenderedPageBreak/>
        <w:t xml:space="preserve">43. </w:t>
      </w:r>
      <w:r w:rsidRPr="005A0A76">
        <w:rPr>
          <w:rFonts w:ascii="Times New Roman" w:hAnsi="Times New Roman" w:cs="Times New Roman"/>
          <w:szCs w:val="24"/>
          <w:shd w:val="clear" w:color="auto" w:fill="FFFFFF"/>
        </w:rPr>
        <w:t>Максимальный срок исполнения административной процедуры, предусмотренной настоящей Главой Регламента составляет не более 20 (двадцати) календарных дней со дня принятия Решения Комиссией.</w:t>
      </w:r>
    </w:p>
    <w:p w:rsidR="005A0A76" w:rsidRPr="005A0A76" w:rsidRDefault="005A0A76" w:rsidP="005A0A76">
      <w:pPr>
        <w:ind w:firstLine="709"/>
        <w:contextualSpacing/>
        <w:jc w:val="both"/>
        <w:rPr>
          <w:rFonts w:ascii="Times New Roman" w:hAnsi="Times New Roman" w:cs="Times New Roman"/>
          <w:color w:val="000000" w:themeColor="text1"/>
          <w:szCs w:val="24"/>
          <w:shd w:val="clear" w:color="auto" w:fill="FFFFFF"/>
        </w:rPr>
      </w:pPr>
    </w:p>
    <w:p w:rsidR="005A0A76" w:rsidRPr="005A0A76" w:rsidRDefault="005A0A76" w:rsidP="005A0A76">
      <w:pPr>
        <w:pStyle w:val="a3"/>
        <w:shd w:val="clear" w:color="auto" w:fill="FFFFFF"/>
        <w:spacing w:before="0" w:beforeAutospacing="0" w:after="0" w:afterAutospacing="0"/>
        <w:contextualSpacing/>
        <w:jc w:val="center"/>
        <w:outlineLvl w:val="1"/>
        <w:rPr>
          <w:b/>
          <w:color w:val="000000"/>
          <w:kern w:val="36"/>
        </w:rPr>
      </w:pPr>
      <w:r w:rsidRPr="005A0A76">
        <w:rPr>
          <w:b/>
          <w:color w:val="000000"/>
          <w:kern w:val="36"/>
        </w:rPr>
        <w:t>Раздел 4. Формы контроля за предоставлением государственной услуги</w:t>
      </w:r>
    </w:p>
    <w:p w:rsidR="005A0A76" w:rsidRPr="005A0A76" w:rsidRDefault="005A0A76" w:rsidP="005A0A76">
      <w:pPr>
        <w:pStyle w:val="a3"/>
        <w:shd w:val="clear" w:color="auto" w:fill="FFFFFF"/>
        <w:spacing w:before="0" w:beforeAutospacing="0" w:after="0" w:afterAutospacing="0"/>
        <w:contextualSpacing/>
        <w:jc w:val="center"/>
        <w:outlineLvl w:val="1"/>
        <w:rPr>
          <w:b/>
          <w:color w:val="000000"/>
          <w:kern w:val="36"/>
        </w:rPr>
      </w:pPr>
    </w:p>
    <w:p w:rsidR="005A0A76" w:rsidRPr="005A0A76" w:rsidRDefault="005A0A76" w:rsidP="005A0A76">
      <w:pPr>
        <w:pStyle w:val="a3"/>
        <w:shd w:val="clear" w:color="auto" w:fill="FFFFFF"/>
        <w:spacing w:before="0" w:beforeAutospacing="0" w:after="0" w:afterAutospacing="0"/>
        <w:contextualSpacing/>
        <w:jc w:val="center"/>
        <w:outlineLvl w:val="1"/>
        <w:rPr>
          <w:b/>
          <w:color w:val="000000"/>
          <w:kern w:val="36"/>
        </w:rPr>
      </w:pPr>
      <w:r w:rsidRPr="005A0A76">
        <w:rPr>
          <w:b/>
          <w:color w:val="000000"/>
          <w:kern w:val="36"/>
        </w:rPr>
        <w:t>28.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5A0A76" w:rsidRPr="005A0A76" w:rsidRDefault="005A0A76" w:rsidP="005A0A76">
      <w:pPr>
        <w:pStyle w:val="a3"/>
        <w:shd w:val="clear" w:color="auto" w:fill="FFFFFF"/>
        <w:spacing w:before="0" w:beforeAutospacing="0" w:after="0" w:afterAutospacing="0"/>
        <w:contextualSpacing/>
        <w:jc w:val="both"/>
        <w:outlineLvl w:val="1"/>
        <w:rPr>
          <w:b/>
          <w:color w:val="000000"/>
          <w:kern w:val="36"/>
        </w:rPr>
      </w:pPr>
      <w:r w:rsidRPr="005A0A76">
        <w:rPr>
          <w:b/>
          <w:color w:val="000000"/>
          <w:kern w:val="36"/>
        </w:rPr>
        <w:t> </w:t>
      </w:r>
    </w:p>
    <w:p w:rsidR="005A0A76" w:rsidRPr="005A0A76" w:rsidRDefault="005A0A76" w:rsidP="005A0A76">
      <w:pPr>
        <w:pStyle w:val="a3"/>
        <w:shd w:val="clear" w:color="auto" w:fill="FFFFFF"/>
        <w:spacing w:before="0" w:beforeAutospacing="0" w:after="0" w:afterAutospacing="0"/>
        <w:ind w:firstLine="709"/>
        <w:contextualSpacing/>
        <w:jc w:val="both"/>
        <w:outlineLvl w:val="1"/>
      </w:pPr>
      <w:r w:rsidRPr="005A0A76">
        <w:rPr>
          <w:color w:val="000000" w:themeColor="text1"/>
          <w:kern w:val="36"/>
        </w:rPr>
        <w:t>44.</w:t>
      </w:r>
      <w:r w:rsidRPr="005A0A76">
        <w:rPr>
          <w:color w:val="000000" w:themeColor="text1"/>
          <w:shd w:val="clear" w:color="auto" w:fill="FFFFFF"/>
        </w:rPr>
        <w:t xml:space="preserve"> Текущий контроль за полнотой и качеством предоставления государственной услуги осуществляется уполномоченным Главой Государственной администрации Каменского района и города Каменка должностным лицом</w:t>
      </w:r>
      <w:r w:rsidRPr="005A0A76">
        <w:t>.</w:t>
      </w:r>
    </w:p>
    <w:p w:rsidR="005A0A76" w:rsidRPr="005A0A76" w:rsidRDefault="005A0A76" w:rsidP="005A0A76">
      <w:pPr>
        <w:pStyle w:val="a3"/>
        <w:shd w:val="clear" w:color="auto" w:fill="FFFFFF"/>
        <w:spacing w:before="0" w:beforeAutospacing="0" w:after="0" w:afterAutospacing="0"/>
        <w:ind w:firstLine="709"/>
        <w:contextualSpacing/>
        <w:jc w:val="both"/>
        <w:outlineLvl w:val="1"/>
        <w:rPr>
          <w:rStyle w:val="21"/>
          <w:shd w:val="clear" w:color="auto" w:fill="auto"/>
        </w:rPr>
      </w:pPr>
      <w:r w:rsidRPr="005A0A76">
        <w:t>45</w:t>
      </w:r>
      <w:r w:rsidRPr="005A0A76">
        <w:rPr>
          <w:rStyle w:val="21"/>
        </w:rPr>
        <w:t>. Проверки проводятся с целью выявления и устранения нарушений прав и законных интересов заявителей, рассмотрения жалоб заявителей на решения, действия (бездействия) должностных лиц уполномоченного органа, ответственных за предоставление государственной услуги, принятия решений по таким жалобам и подготовки ответов на них.</w:t>
      </w:r>
    </w:p>
    <w:p w:rsidR="005A0A76" w:rsidRPr="005A0A76" w:rsidRDefault="005A0A76" w:rsidP="005A0A76">
      <w:pPr>
        <w:pStyle w:val="a3"/>
        <w:shd w:val="clear" w:color="auto" w:fill="FFFFFF"/>
        <w:spacing w:before="0" w:beforeAutospacing="0" w:after="0" w:afterAutospacing="0"/>
        <w:ind w:firstLine="709"/>
        <w:contextualSpacing/>
        <w:jc w:val="both"/>
        <w:outlineLvl w:val="1"/>
      </w:pPr>
    </w:p>
    <w:p w:rsidR="005A0A76" w:rsidRPr="005A0A76" w:rsidRDefault="005A0A76" w:rsidP="005A0A76">
      <w:pPr>
        <w:pStyle w:val="a3"/>
        <w:shd w:val="clear" w:color="auto" w:fill="FFFFFF"/>
        <w:spacing w:before="0" w:beforeAutospacing="0" w:after="0" w:afterAutospacing="0"/>
        <w:ind w:firstLine="708"/>
        <w:contextualSpacing/>
        <w:jc w:val="center"/>
        <w:outlineLvl w:val="1"/>
        <w:rPr>
          <w:b/>
          <w:color w:val="000000" w:themeColor="text1"/>
          <w:shd w:val="clear" w:color="auto" w:fill="FFFFFF"/>
        </w:rPr>
      </w:pPr>
      <w:r w:rsidRPr="005A0A76">
        <w:rPr>
          <w:b/>
          <w:color w:val="000000" w:themeColor="text1"/>
          <w:shd w:val="clear" w:color="auto" w:fill="FFFFFF"/>
        </w:rPr>
        <w:t>29. Порядок и периодичность осуществления плановых и внеплановых проверок полноты и качества предоставления государственных услуг</w:t>
      </w:r>
    </w:p>
    <w:p w:rsidR="005A0A76" w:rsidRPr="005A0A76" w:rsidRDefault="005A0A76" w:rsidP="005A0A76">
      <w:pPr>
        <w:pStyle w:val="a3"/>
        <w:shd w:val="clear" w:color="auto" w:fill="FFFFFF"/>
        <w:spacing w:before="0" w:beforeAutospacing="0" w:after="0" w:afterAutospacing="0"/>
        <w:contextualSpacing/>
        <w:jc w:val="center"/>
        <w:outlineLvl w:val="1"/>
        <w:rPr>
          <w:b/>
          <w:color w:val="000000" w:themeColor="text1"/>
          <w:shd w:val="clear" w:color="auto" w:fill="FFFFFF"/>
        </w:rPr>
      </w:pPr>
    </w:p>
    <w:p w:rsidR="005A0A76" w:rsidRPr="005A0A76" w:rsidRDefault="005A0A76" w:rsidP="005A0A76">
      <w:pPr>
        <w:pStyle w:val="a3"/>
        <w:shd w:val="clear" w:color="auto" w:fill="FFFFFF"/>
        <w:spacing w:before="0" w:beforeAutospacing="0" w:after="0" w:afterAutospacing="0"/>
        <w:ind w:firstLine="709"/>
        <w:contextualSpacing/>
        <w:jc w:val="both"/>
        <w:rPr>
          <w:color w:val="000000" w:themeColor="text1"/>
        </w:rPr>
      </w:pPr>
      <w:r w:rsidRPr="005A0A76">
        <w:rPr>
          <w:color w:val="000000" w:themeColor="text1"/>
        </w:rPr>
        <w:t>46. Плановые проверки полноты и качества предоставления государственных услуг осуществляются уполномоченным исполнительным органом государственной власти в соответствии с утвержденным графиком.</w:t>
      </w:r>
    </w:p>
    <w:p w:rsidR="005A0A76" w:rsidRPr="005A0A76" w:rsidRDefault="005A0A76" w:rsidP="005A0A76">
      <w:pPr>
        <w:pStyle w:val="a3"/>
        <w:shd w:val="clear" w:color="auto" w:fill="FFFFFF"/>
        <w:spacing w:before="0" w:beforeAutospacing="0" w:after="0" w:afterAutospacing="0"/>
        <w:ind w:firstLine="709"/>
        <w:contextualSpacing/>
        <w:jc w:val="both"/>
        <w:rPr>
          <w:color w:val="000000" w:themeColor="text1"/>
        </w:rPr>
      </w:pPr>
      <w:r w:rsidRPr="005A0A76">
        <w:rPr>
          <w:color w:val="000000" w:themeColor="text1"/>
        </w:rPr>
        <w:t>47. Внеплановая проверка, проводимая уполномоченным исполнительным органом государственной власти, назначается в порядке, предусмотренном действующим законодательством Приднестровской Молдавской Республики.</w:t>
      </w:r>
    </w:p>
    <w:p w:rsidR="005A0A76" w:rsidRPr="005A0A76" w:rsidRDefault="005A0A76" w:rsidP="005A0A76">
      <w:pPr>
        <w:pStyle w:val="a3"/>
        <w:shd w:val="clear" w:color="auto" w:fill="FFFFFF"/>
        <w:spacing w:before="0" w:beforeAutospacing="0" w:after="0" w:afterAutospacing="0"/>
        <w:ind w:firstLine="709"/>
        <w:contextualSpacing/>
        <w:jc w:val="both"/>
        <w:rPr>
          <w:color w:val="000000" w:themeColor="text1"/>
        </w:rPr>
      </w:pPr>
      <w:r w:rsidRPr="005A0A76">
        <w:rPr>
          <w:color w:val="000000" w:themeColor="text1"/>
        </w:rPr>
        <w:t xml:space="preserve">48. Внеплановые проверки также могут проводиться по решению </w:t>
      </w:r>
      <w:r w:rsidRPr="005A0A76">
        <w:rPr>
          <w:color w:val="000000" w:themeColor="text1"/>
          <w:shd w:val="clear" w:color="auto" w:fill="FFFFFF"/>
        </w:rPr>
        <w:t>Главы Государственной администрации Каменского района и города Каменка</w:t>
      </w:r>
      <w:r w:rsidRPr="005A0A76">
        <w:rPr>
          <w:color w:val="000000" w:themeColor="text1"/>
        </w:rPr>
        <w:t>.</w:t>
      </w:r>
    </w:p>
    <w:p w:rsidR="005A0A76" w:rsidRPr="005A0A76" w:rsidRDefault="005A0A76" w:rsidP="005A0A76">
      <w:pPr>
        <w:pStyle w:val="a3"/>
        <w:shd w:val="clear" w:color="auto" w:fill="FFFFFF"/>
        <w:spacing w:before="0" w:beforeAutospacing="0" w:after="0" w:afterAutospacing="0"/>
        <w:ind w:firstLine="709"/>
        <w:contextualSpacing/>
        <w:jc w:val="center"/>
        <w:outlineLvl w:val="1"/>
        <w:rPr>
          <w:b/>
          <w:color w:val="000000" w:themeColor="text1"/>
          <w:shd w:val="clear" w:color="auto" w:fill="FFFFFF"/>
        </w:rPr>
      </w:pPr>
    </w:p>
    <w:p w:rsidR="005A0A76" w:rsidRPr="005A0A76" w:rsidRDefault="005A0A76" w:rsidP="005A0A76">
      <w:pPr>
        <w:contextualSpacing/>
        <w:jc w:val="center"/>
        <w:rPr>
          <w:rFonts w:ascii="Times New Roman" w:hAnsi="Times New Roman" w:cs="Times New Roman"/>
          <w:b/>
          <w:kern w:val="36"/>
          <w:szCs w:val="24"/>
        </w:rPr>
      </w:pPr>
      <w:r w:rsidRPr="005A0A76">
        <w:rPr>
          <w:rFonts w:ascii="Times New Roman" w:hAnsi="Times New Roman" w:cs="Times New Roman"/>
          <w:b/>
          <w:kern w:val="36"/>
          <w:szCs w:val="24"/>
        </w:rPr>
        <w:t xml:space="preserve">30. </w:t>
      </w:r>
      <w:r w:rsidRPr="005A0A76">
        <w:rPr>
          <w:rFonts w:ascii="Times New Roman" w:hAnsi="Times New Roman" w:cs="Times New Roman"/>
          <w:b/>
          <w:szCs w:val="24"/>
        </w:rPr>
        <w:t>Ответственность должностных лиц за решения и действия (бездействие), принимаемые (осуществляемые) ими в ходе предоставления государственной услуги</w:t>
      </w:r>
    </w:p>
    <w:p w:rsidR="005A0A76" w:rsidRPr="005A0A76" w:rsidRDefault="005A0A76" w:rsidP="005A0A76">
      <w:pPr>
        <w:pStyle w:val="a3"/>
        <w:shd w:val="clear" w:color="auto" w:fill="FFFFFF"/>
        <w:spacing w:before="0" w:beforeAutospacing="0" w:after="0" w:afterAutospacing="0"/>
        <w:ind w:firstLine="708"/>
        <w:contextualSpacing/>
        <w:jc w:val="both"/>
        <w:outlineLvl w:val="1"/>
        <w:rPr>
          <w:color w:val="000000"/>
          <w:kern w:val="36"/>
        </w:rPr>
      </w:pPr>
    </w:p>
    <w:p w:rsidR="005A0A76" w:rsidRPr="005A0A76" w:rsidRDefault="005A0A76" w:rsidP="005A0A76">
      <w:pPr>
        <w:pStyle w:val="aa"/>
        <w:ind w:firstLine="709"/>
        <w:contextualSpacing/>
        <w:jc w:val="both"/>
        <w:rPr>
          <w:color w:val="000000" w:themeColor="text1"/>
          <w:sz w:val="24"/>
          <w:szCs w:val="24"/>
        </w:rPr>
      </w:pPr>
      <w:r w:rsidRPr="005A0A76">
        <w:rPr>
          <w:color w:val="000000" w:themeColor="text1"/>
          <w:sz w:val="24"/>
          <w:szCs w:val="24"/>
        </w:rPr>
        <w:t>49. Должностные лица уполномоченного органа, участвующие в предоставлении государственной услуги, несут персональную ответственность за исполнение административных процедур и соблюдение сроков, установленных настоящим Регламентом.</w:t>
      </w:r>
    </w:p>
    <w:p w:rsidR="005A0A76" w:rsidRPr="005A0A76" w:rsidRDefault="005A0A76" w:rsidP="005A0A76">
      <w:pPr>
        <w:pStyle w:val="aa"/>
        <w:ind w:firstLine="709"/>
        <w:contextualSpacing/>
        <w:jc w:val="both"/>
        <w:rPr>
          <w:color w:val="000000" w:themeColor="text1"/>
          <w:kern w:val="36"/>
          <w:sz w:val="24"/>
          <w:szCs w:val="24"/>
        </w:rPr>
      </w:pPr>
      <w:r w:rsidRPr="005A0A76">
        <w:rPr>
          <w:color w:val="000000" w:themeColor="text1"/>
          <w:sz w:val="24"/>
          <w:szCs w:val="24"/>
        </w:rPr>
        <w:t xml:space="preserve">50. За систематическое или грубое однократное нарушение требований настоящего Регламента должностные лица уполномоченного органа, участвующие в предоставлении государственной услуги, привлекаются к ответственности в соответствии с действующим законодательством Приднестровской Молдавской Республики. </w:t>
      </w:r>
    </w:p>
    <w:p w:rsidR="005A0A76" w:rsidRPr="005A0A76" w:rsidRDefault="005A0A76" w:rsidP="005A0A76">
      <w:pPr>
        <w:pStyle w:val="aa"/>
        <w:contextualSpacing/>
        <w:rPr>
          <w:color w:val="000000"/>
          <w:kern w:val="36"/>
          <w:sz w:val="24"/>
          <w:szCs w:val="24"/>
        </w:rPr>
      </w:pPr>
      <w:r w:rsidRPr="005A0A76">
        <w:rPr>
          <w:color w:val="000000"/>
          <w:kern w:val="36"/>
          <w:sz w:val="24"/>
          <w:szCs w:val="24"/>
        </w:rPr>
        <w:t> </w:t>
      </w:r>
    </w:p>
    <w:p w:rsidR="005A0A76" w:rsidRPr="005A0A76" w:rsidRDefault="005A0A76" w:rsidP="005A0A76">
      <w:pPr>
        <w:pStyle w:val="aa"/>
        <w:ind w:firstLine="709"/>
        <w:contextualSpacing/>
        <w:rPr>
          <w:b/>
          <w:kern w:val="36"/>
          <w:sz w:val="24"/>
          <w:szCs w:val="24"/>
        </w:rPr>
      </w:pPr>
      <w:r w:rsidRPr="005A0A76">
        <w:rPr>
          <w:b/>
          <w:kern w:val="36"/>
          <w:sz w:val="24"/>
          <w:szCs w:val="24"/>
        </w:rPr>
        <w:t>31. Положения, характеризующие требования к порядку и формам контроля за предоставлением государственной услуги</w:t>
      </w:r>
    </w:p>
    <w:p w:rsidR="005A0A76" w:rsidRPr="005A0A76" w:rsidRDefault="005A0A76" w:rsidP="005A0A76">
      <w:pPr>
        <w:pStyle w:val="aa"/>
        <w:contextualSpacing/>
        <w:rPr>
          <w:b/>
          <w:kern w:val="36"/>
          <w:sz w:val="24"/>
          <w:szCs w:val="24"/>
        </w:rPr>
      </w:pPr>
    </w:p>
    <w:p w:rsidR="005A0A76" w:rsidRPr="005A0A76" w:rsidRDefault="005A0A76" w:rsidP="005A0A76">
      <w:pPr>
        <w:ind w:firstLine="709"/>
        <w:contextualSpacing/>
        <w:jc w:val="both"/>
        <w:rPr>
          <w:rFonts w:ascii="Times New Roman" w:hAnsi="Times New Roman" w:cs="Times New Roman"/>
          <w:color w:val="000000" w:themeColor="text1"/>
          <w:szCs w:val="24"/>
          <w:shd w:val="clear" w:color="auto" w:fill="FFFFFF"/>
        </w:rPr>
      </w:pPr>
      <w:r w:rsidRPr="005A0A76">
        <w:rPr>
          <w:rFonts w:ascii="Times New Roman" w:hAnsi="Times New Roman" w:cs="Times New Roman"/>
          <w:color w:val="000000" w:themeColor="text1"/>
          <w:kern w:val="36"/>
          <w:szCs w:val="24"/>
        </w:rPr>
        <w:t xml:space="preserve">51. </w:t>
      </w:r>
      <w:r w:rsidRPr="005A0A76">
        <w:rPr>
          <w:rFonts w:ascii="Times New Roman" w:hAnsi="Times New Roman" w:cs="Times New Roman"/>
          <w:color w:val="000000" w:themeColor="text1"/>
          <w:szCs w:val="24"/>
          <w:shd w:val="clear" w:color="auto" w:fill="FFFFFF"/>
        </w:rPr>
        <w:t xml:space="preserve">Контроль за предоставлением государственной услуги, в том числе со стороны граждан, их объединений и организаций, обеспечивается посредством открытости деятельности уполномоченного органа при предоставлении государственной услуги, получения гражданами, их </w:t>
      </w:r>
      <w:r w:rsidRPr="005A0A76">
        <w:rPr>
          <w:rFonts w:ascii="Times New Roman" w:hAnsi="Times New Roman" w:cs="Times New Roman"/>
          <w:color w:val="000000" w:themeColor="text1"/>
          <w:szCs w:val="24"/>
          <w:shd w:val="clear" w:color="auto" w:fill="FFFFFF"/>
        </w:rPr>
        <w:lastRenderedPageBreak/>
        <w:t>объединениями и организациями полной и достоверной информации о порядке предоставления государственной услуги, возможности досудебного (внесудебного) обжалования решений, действий (бездействия) регистрирующего органа и его должностных лиц.</w:t>
      </w:r>
    </w:p>
    <w:p w:rsidR="005A0A76" w:rsidRPr="005A0A76" w:rsidRDefault="005A0A76" w:rsidP="005A0A76">
      <w:pPr>
        <w:ind w:firstLine="709"/>
        <w:contextualSpacing/>
        <w:jc w:val="both"/>
        <w:rPr>
          <w:rFonts w:ascii="Times New Roman" w:hAnsi="Times New Roman" w:cs="Times New Roman"/>
          <w:color w:val="000000" w:themeColor="text1"/>
          <w:kern w:val="36"/>
          <w:szCs w:val="24"/>
        </w:rPr>
      </w:pPr>
    </w:p>
    <w:p w:rsidR="005A0A76" w:rsidRPr="005A0A76" w:rsidRDefault="005A0A76" w:rsidP="005A0A76">
      <w:pPr>
        <w:pStyle w:val="a3"/>
        <w:shd w:val="clear" w:color="auto" w:fill="FFFFFF"/>
        <w:spacing w:before="0" w:beforeAutospacing="0" w:after="0" w:afterAutospacing="0"/>
        <w:ind w:firstLine="709"/>
        <w:contextualSpacing/>
        <w:jc w:val="center"/>
        <w:rPr>
          <w:b/>
          <w:color w:val="000000"/>
          <w:kern w:val="36"/>
        </w:rPr>
      </w:pPr>
      <w:r w:rsidRPr="005A0A76">
        <w:rPr>
          <w:b/>
          <w:color w:val="000000"/>
          <w:kern w:val="36"/>
        </w:rPr>
        <w:t>Раздел 5. Досудебный (внесудебный) порядок обжалования решений и действий (бездействия) органа, предоставляющего государственную услугу, либо должностного лица органа, предоставляющего государственную услугу</w:t>
      </w:r>
    </w:p>
    <w:p w:rsidR="005A0A76" w:rsidRPr="005A0A76" w:rsidRDefault="005A0A76" w:rsidP="005A0A76">
      <w:pPr>
        <w:pStyle w:val="a3"/>
        <w:shd w:val="clear" w:color="auto" w:fill="FFFFFF"/>
        <w:spacing w:before="0" w:beforeAutospacing="0" w:after="0" w:afterAutospacing="0"/>
        <w:ind w:firstLine="709"/>
        <w:contextualSpacing/>
        <w:jc w:val="center"/>
        <w:rPr>
          <w:b/>
          <w:color w:val="000000"/>
          <w:kern w:val="36"/>
        </w:rPr>
      </w:pPr>
    </w:p>
    <w:p w:rsidR="005A0A76" w:rsidRPr="005A0A76" w:rsidRDefault="005A0A76" w:rsidP="005A0A76">
      <w:pPr>
        <w:pStyle w:val="a3"/>
        <w:shd w:val="clear" w:color="auto" w:fill="FFFFFF"/>
        <w:spacing w:before="0" w:beforeAutospacing="0" w:after="0" w:afterAutospacing="0"/>
        <w:ind w:firstLine="709"/>
        <w:contextualSpacing/>
        <w:jc w:val="center"/>
        <w:outlineLvl w:val="1"/>
        <w:rPr>
          <w:b/>
          <w:color w:val="000000"/>
          <w:kern w:val="36"/>
        </w:rPr>
      </w:pPr>
      <w:r w:rsidRPr="005A0A76">
        <w:rPr>
          <w:b/>
          <w:color w:val="000000"/>
          <w:kern w:val="36"/>
        </w:rPr>
        <w:t>32. Информация для заявителя о его праве подать жалобу на решение и (или) действие (бездействие) уполномоченного органа и (или) ее должностных лиц при предоставлении государственной услуги</w:t>
      </w:r>
    </w:p>
    <w:p w:rsidR="005A0A76" w:rsidRPr="005A0A76" w:rsidRDefault="005A0A76" w:rsidP="005A0A76">
      <w:pPr>
        <w:pStyle w:val="a3"/>
        <w:shd w:val="clear" w:color="auto" w:fill="FFFFFF"/>
        <w:spacing w:before="0" w:beforeAutospacing="0" w:after="0" w:afterAutospacing="0"/>
        <w:ind w:firstLine="709"/>
        <w:contextualSpacing/>
        <w:jc w:val="center"/>
        <w:outlineLvl w:val="1"/>
        <w:rPr>
          <w:color w:val="000000"/>
          <w:kern w:val="36"/>
        </w:rPr>
      </w:pPr>
    </w:p>
    <w:p w:rsidR="005A0A76" w:rsidRPr="005A0A76" w:rsidRDefault="005A0A76" w:rsidP="005A0A76">
      <w:pPr>
        <w:pStyle w:val="a3"/>
        <w:shd w:val="clear" w:color="auto" w:fill="FFFFFF"/>
        <w:spacing w:before="0" w:beforeAutospacing="0" w:after="0" w:afterAutospacing="0"/>
        <w:ind w:firstLine="709"/>
        <w:contextualSpacing/>
        <w:jc w:val="both"/>
        <w:outlineLvl w:val="1"/>
        <w:rPr>
          <w:color w:val="000000" w:themeColor="text1"/>
          <w:kern w:val="36"/>
        </w:rPr>
      </w:pPr>
      <w:r w:rsidRPr="005A0A76">
        <w:rPr>
          <w:color w:val="000000" w:themeColor="text1"/>
          <w:kern w:val="36"/>
        </w:rPr>
        <w:t xml:space="preserve">52. </w:t>
      </w:r>
      <w:r w:rsidRPr="005A0A76">
        <w:rPr>
          <w:color w:val="000000" w:themeColor="text1"/>
          <w:shd w:val="clear" w:color="auto" w:fill="FFFFFF"/>
        </w:rPr>
        <w:t>Заявитель имеет право на досудебное (внесудебное) обжалование решений и действий (бездействий) Комиссии и ее членов, государственных гражданских служащих, принятых (осуществляемых) в ходе предоставления государственной услуги.</w:t>
      </w:r>
    </w:p>
    <w:p w:rsidR="005A0A76" w:rsidRPr="005A0A76" w:rsidRDefault="005A0A76" w:rsidP="005A0A76">
      <w:pPr>
        <w:pStyle w:val="a3"/>
        <w:shd w:val="clear" w:color="auto" w:fill="FFFFFF"/>
        <w:spacing w:before="0" w:beforeAutospacing="0" w:after="0" w:afterAutospacing="0"/>
        <w:ind w:firstLine="567"/>
        <w:contextualSpacing/>
        <w:jc w:val="center"/>
        <w:outlineLvl w:val="1"/>
        <w:rPr>
          <w:color w:val="000000"/>
          <w:kern w:val="36"/>
        </w:rPr>
      </w:pPr>
    </w:p>
    <w:p w:rsidR="005A0A76" w:rsidRPr="005A0A76" w:rsidRDefault="005A0A76" w:rsidP="005A0A76">
      <w:pPr>
        <w:pStyle w:val="a3"/>
        <w:shd w:val="clear" w:color="auto" w:fill="FFFFFF"/>
        <w:spacing w:before="0" w:beforeAutospacing="0" w:after="0" w:afterAutospacing="0"/>
        <w:ind w:firstLine="567"/>
        <w:contextualSpacing/>
        <w:jc w:val="center"/>
        <w:outlineLvl w:val="1"/>
        <w:rPr>
          <w:b/>
          <w:color w:val="000000"/>
          <w:kern w:val="36"/>
        </w:rPr>
      </w:pPr>
      <w:r w:rsidRPr="005A0A76">
        <w:rPr>
          <w:b/>
          <w:color w:val="000000"/>
          <w:kern w:val="36"/>
        </w:rPr>
        <w:t>33. Предмет жалобы</w:t>
      </w:r>
    </w:p>
    <w:p w:rsidR="005A0A76" w:rsidRPr="005A0A76" w:rsidRDefault="005A0A76" w:rsidP="005A0A76">
      <w:pPr>
        <w:pStyle w:val="a3"/>
        <w:shd w:val="clear" w:color="auto" w:fill="FFFFFF"/>
        <w:spacing w:before="0" w:beforeAutospacing="0" w:after="0" w:afterAutospacing="0"/>
        <w:ind w:firstLine="567"/>
        <w:contextualSpacing/>
        <w:jc w:val="center"/>
        <w:outlineLvl w:val="1"/>
        <w:rPr>
          <w:color w:val="000000"/>
          <w:kern w:val="36"/>
        </w:rPr>
      </w:pPr>
    </w:p>
    <w:p w:rsidR="005A0A76" w:rsidRPr="005A0A76" w:rsidRDefault="005A0A76" w:rsidP="005A0A76">
      <w:pPr>
        <w:pStyle w:val="a3"/>
        <w:shd w:val="clear" w:color="auto" w:fill="FFFFFF"/>
        <w:spacing w:before="0" w:beforeAutospacing="0" w:after="0" w:afterAutospacing="0"/>
        <w:ind w:firstLine="709"/>
        <w:contextualSpacing/>
        <w:jc w:val="both"/>
        <w:rPr>
          <w:color w:val="000000" w:themeColor="text1"/>
        </w:rPr>
      </w:pPr>
      <w:r w:rsidRPr="005A0A76">
        <w:rPr>
          <w:color w:val="000000" w:themeColor="text1"/>
          <w:kern w:val="36"/>
        </w:rPr>
        <w:t xml:space="preserve">53. </w:t>
      </w:r>
      <w:r w:rsidRPr="005A0A76">
        <w:rPr>
          <w:color w:val="000000" w:themeColor="text1"/>
        </w:rPr>
        <w:t xml:space="preserve">Предметом жалобы являются решения и действия (бездействие) </w:t>
      </w:r>
      <w:r w:rsidRPr="005A0A76">
        <w:rPr>
          <w:color w:val="000000" w:themeColor="text1"/>
          <w:shd w:val="clear" w:color="auto" w:fill="FFFFFF"/>
        </w:rPr>
        <w:t>Комиссии и ее членов</w:t>
      </w:r>
      <w:r w:rsidRPr="005A0A76">
        <w:rPr>
          <w:color w:val="000000" w:themeColor="text1"/>
        </w:rPr>
        <w:t>, принятые (осуществляемые) ими в ходе предоставления государственной услуги в соответствии с настоящим Регламентом, которые, по мнению заявителя, нарушают его права и законные интересы.</w:t>
      </w:r>
    </w:p>
    <w:p w:rsidR="005A0A76" w:rsidRPr="005A0A76" w:rsidRDefault="005A0A76" w:rsidP="005A0A76">
      <w:pPr>
        <w:pStyle w:val="a3"/>
        <w:shd w:val="clear" w:color="auto" w:fill="FFFFFF"/>
        <w:spacing w:before="0" w:beforeAutospacing="0" w:after="0" w:afterAutospacing="0"/>
        <w:ind w:firstLine="709"/>
        <w:contextualSpacing/>
        <w:jc w:val="both"/>
        <w:rPr>
          <w:color w:val="000000" w:themeColor="text1"/>
        </w:rPr>
      </w:pPr>
      <w:r w:rsidRPr="005A0A76">
        <w:rPr>
          <w:color w:val="000000" w:themeColor="text1"/>
        </w:rPr>
        <w:t>Заявитель может обратиться с жалобой, в том числе в следующих случаях:</w:t>
      </w:r>
    </w:p>
    <w:p w:rsidR="005A0A76" w:rsidRPr="005A0A76" w:rsidRDefault="005A0A76" w:rsidP="005A0A76">
      <w:pPr>
        <w:pStyle w:val="a3"/>
        <w:shd w:val="clear" w:color="auto" w:fill="FFFFFF"/>
        <w:spacing w:before="0" w:beforeAutospacing="0" w:after="0" w:afterAutospacing="0"/>
        <w:ind w:firstLine="709"/>
        <w:contextualSpacing/>
        <w:jc w:val="both"/>
        <w:rPr>
          <w:color w:val="000000" w:themeColor="text1"/>
        </w:rPr>
      </w:pPr>
      <w:r w:rsidRPr="005A0A76">
        <w:rPr>
          <w:color w:val="000000" w:themeColor="text1"/>
        </w:rPr>
        <w:t xml:space="preserve">а) нарушение срока регистрации представленного в </w:t>
      </w:r>
      <w:r w:rsidRPr="005A0A76">
        <w:rPr>
          <w:color w:val="000000" w:themeColor="text1"/>
          <w:shd w:val="clear" w:color="auto" w:fill="FFFFFF"/>
        </w:rPr>
        <w:t>Комиссию</w:t>
      </w:r>
      <w:r w:rsidRPr="005A0A76">
        <w:rPr>
          <w:color w:val="000000" w:themeColor="text1"/>
        </w:rPr>
        <w:t>заявления о предоставлении государственной услуги;</w:t>
      </w:r>
    </w:p>
    <w:p w:rsidR="005A0A76" w:rsidRPr="005A0A76" w:rsidRDefault="005A0A76" w:rsidP="005A0A76">
      <w:pPr>
        <w:pStyle w:val="a3"/>
        <w:shd w:val="clear" w:color="auto" w:fill="FFFFFF"/>
        <w:spacing w:before="0" w:beforeAutospacing="0" w:after="0" w:afterAutospacing="0"/>
        <w:ind w:firstLine="709"/>
        <w:contextualSpacing/>
        <w:jc w:val="both"/>
        <w:rPr>
          <w:color w:val="000000" w:themeColor="text1"/>
        </w:rPr>
      </w:pPr>
      <w:r w:rsidRPr="005A0A76">
        <w:rPr>
          <w:color w:val="000000" w:themeColor="text1"/>
        </w:rPr>
        <w:t>б) нарушение срока предоставления государственной услуги;</w:t>
      </w:r>
    </w:p>
    <w:p w:rsidR="005A0A76" w:rsidRPr="005A0A76" w:rsidRDefault="005A0A76" w:rsidP="005A0A76">
      <w:pPr>
        <w:pStyle w:val="a3"/>
        <w:shd w:val="clear" w:color="auto" w:fill="FFFFFF"/>
        <w:spacing w:before="0" w:beforeAutospacing="0" w:after="0" w:afterAutospacing="0"/>
        <w:ind w:firstLine="709"/>
        <w:contextualSpacing/>
        <w:jc w:val="both"/>
        <w:rPr>
          <w:color w:val="000000" w:themeColor="text1"/>
        </w:rPr>
      </w:pPr>
      <w:r w:rsidRPr="005A0A76">
        <w:rPr>
          <w:color w:val="000000" w:themeColor="text1"/>
        </w:rPr>
        <w:t>в) требование у заявителя документов, не предусмотренных нормативными правовыми актами Приднестровской Молдавской Республики для предоставления государственной услуги и настоящим Регламентом;</w:t>
      </w:r>
    </w:p>
    <w:p w:rsidR="005A0A76" w:rsidRPr="005A0A76" w:rsidRDefault="005A0A76" w:rsidP="005A0A76">
      <w:pPr>
        <w:pStyle w:val="a3"/>
        <w:shd w:val="clear" w:color="auto" w:fill="FFFFFF"/>
        <w:spacing w:before="0" w:beforeAutospacing="0" w:after="0" w:afterAutospacing="0"/>
        <w:ind w:firstLine="709"/>
        <w:contextualSpacing/>
        <w:jc w:val="both"/>
        <w:rPr>
          <w:color w:val="000000" w:themeColor="text1"/>
        </w:rPr>
      </w:pPr>
      <w:r w:rsidRPr="005A0A76">
        <w:rPr>
          <w:color w:val="000000" w:themeColor="text1"/>
        </w:rPr>
        <w:t>г) отказ в приеме документов, представление которых предусмотрено нормативными правовыми актами Приднестровской Молдавской Республики для предоставления государственной услуги и настоящим Регламентом;</w:t>
      </w:r>
    </w:p>
    <w:p w:rsidR="005A0A76" w:rsidRPr="005A0A76" w:rsidRDefault="005A0A76" w:rsidP="005A0A76">
      <w:pPr>
        <w:pStyle w:val="a3"/>
        <w:shd w:val="clear" w:color="auto" w:fill="FFFFFF"/>
        <w:spacing w:before="0" w:beforeAutospacing="0" w:after="0" w:afterAutospacing="0"/>
        <w:ind w:firstLine="709"/>
        <w:contextualSpacing/>
        <w:jc w:val="both"/>
        <w:rPr>
          <w:color w:val="000000" w:themeColor="text1"/>
        </w:rPr>
      </w:pPr>
      <w:r w:rsidRPr="005A0A76">
        <w:rPr>
          <w:color w:val="000000" w:themeColor="text1"/>
        </w:rPr>
        <w:t>д) отказ в предоставлении государственной услуги, если основания отказа не предусмотрены законами и принятыми в соответствии с ними иными нормативными правовыми актами Приднестровской Молдавской Республики и настоящим Регламентом;</w:t>
      </w:r>
    </w:p>
    <w:p w:rsidR="005A0A76" w:rsidRPr="005A0A76" w:rsidRDefault="005A0A76" w:rsidP="005A0A76">
      <w:pPr>
        <w:pStyle w:val="a3"/>
        <w:shd w:val="clear" w:color="auto" w:fill="FFFFFF"/>
        <w:spacing w:before="0" w:beforeAutospacing="0" w:after="0" w:afterAutospacing="0"/>
        <w:ind w:firstLine="709"/>
        <w:contextualSpacing/>
        <w:jc w:val="both"/>
        <w:rPr>
          <w:color w:val="000000" w:themeColor="text1"/>
        </w:rPr>
      </w:pPr>
      <w:r w:rsidRPr="005A0A76">
        <w:rPr>
          <w:color w:val="000000" w:themeColor="text1"/>
        </w:rPr>
        <w:t>е) истребование у заявителя при предоставлении государственной услуги платы, не предусмотренной нормативными правовыми актами Приднестровской Молдавской Республики;</w:t>
      </w:r>
    </w:p>
    <w:p w:rsidR="005A0A76" w:rsidRPr="005A0A76" w:rsidRDefault="005A0A76" w:rsidP="005A0A76">
      <w:pPr>
        <w:pStyle w:val="a3"/>
        <w:shd w:val="clear" w:color="auto" w:fill="FFFFFF"/>
        <w:spacing w:before="0" w:beforeAutospacing="0" w:after="0" w:afterAutospacing="0"/>
        <w:ind w:firstLine="709"/>
        <w:contextualSpacing/>
        <w:jc w:val="both"/>
        <w:rPr>
          <w:color w:val="000000" w:themeColor="text1"/>
        </w:rPr>
      </w:pPr>
      <w:r w:rsidRPr="005A0A76">
        <w:rPr>
          <w:color w:val="000000" w:themeColor="text1"/>
        </w:rPr>
        <w:t>ж) отказ уполномоченного органа, его должностных лиц в исправлении допущенных опечаток и ошибок в выданных в результате предоставления государственной услуги документах.</w:t>
      </w:r>
    </w:p>
    <w:p w:rsidR="005A0A76" w:rsidRPr="005A0A76" w:rsidRDefault="005A0A76" w:rsidP="005A0A76">
      <w:pPr>
        <w:ind w:firstLine="709"/>
        <w:contextualSpacing/>
        <w:jc w:val="both"/>
        <w:rPr>
          <w:rFonts w:ascii="Times New Roman" w:hAnsi="Times New Roman" w:cs="Times New Roman"/>
          <w:kern w:val="36"/>
          <w:szCs w:val="24"/>
        </w:rPr>
      </w:pPr>
    </w:p>
    <w:p w:rsidR="005A0A76" w:rsidRPr="005A0A76" w:rsidRDefault="005A0A76" w:rsidP="005A0A76">
      <w:pPr>
        <w:contextualSpacing/>
        <w:jc w:val="center"/>
        <w:rPr>
          <w:rFonts w:ascii="Times New Roman" w:hAnsi="Times New Roman" w:cs="Times New Roman"/>
          <w:b/>
          <w:kern w:val="36"/>
          <w:szCs w:val="24"/>
        </w:rPr>
      </w:pPr>
      <w:r w:rsidRPr="005A0A76">
        <w:rPr>
          <w:rFonts w:ascii="Times New Roman" w:hAnsi="Times New Roman" w:cs="Times New Roman"/>
          <w:b/>
          <w:kern w:val="36"/>
          <w:szCs w:val="24"/>
        </w:rPr>
        <w:t>34. Порядок подачи и рассмотрения жалобы</w:t>
      </w:r>
    </w:p>
    <w:p w:rsidR="005A0A76" w:rsidRPr="005A0A76" w:rsidRDefault="005A0A76" w:rsidP="005A0A76">
      <w:pPr>
        <w:ind w:firstLine="709"/>
        <w:contextualSpacing/>
        <w:jc w:val="center"/>
        <w:rPr>
          <w:rFonts w:ascii="Times New Roman" w:hAnsi="Times New Roman" w:cs="Times New Roman"/>
          <w:b/>
          <w:kern w:val="36"/>
          <w:szCs w:val="24"/>
        </w:rPr>
      </w:pPr>
    </w:p>
    <w:p w:rsidR="005A0A76" w:rsidRPr="005A0A76" w:rsidRDefault="005A0A76" w:rsidP="005A0A76">
      <w:pPr>
        <w:pStyle w:val="a3"/>
        <w:shd w:val="clear" w:color="auto" w:fill="FFFFFF"/>
        <w:spacing w:before="0" w:beforeAutospacing="0" w:after="0" w:afterAutospacing="0"/>
        <w:ind w:firstLine="709"/>
        <w:contextualSpacing/>
        <w:jc w:val="both"/>
        <w:rPr>
          <w:color w:val="000000" w:themeColor="text1"/>
        </w:rPr>
      </w:pPr>
      <w:r w:rsidRPr="005A0A76">
        <w:rPr>
          <w:color w:val="000000" w:themeColor="text1"/>
          <w:kern w:val="36"/>
        </w:rPr>
        <w:t xml:space="preserve">54. </w:t>
      </w:r>
      <w:r w:rsidRPr="005A0A76">
        <w:rPr>
          <w:color w:val="000000" w:themeColor="text1"/>
        </w:rPr>
        <w:t>Основанием для начала процедуры досудебного (внесудебного) обжалования является поступление жалобы от заявителя в письменной форме на бумажном носителе или в электронной форме.</w:t>
      </w:r>
    </w:p>
    <w:p w:rsidR="005A0A76" w:rsidRPr="005A0A76" w:rsidRDefault="005A0A76" w:rsidP="005A0A76">
      <w:pPr>
        <w:pStyle w:val="a3"/>
        <w:shd w:val="clear" w:color="auto" w:fill="FFFFFF"/>
        <w:spacing w:before="0" w:beforeAutospacing="0" w:after="0" w:afterAutospacing="0"/>
        <w:ind w:firstLine="709"/>
        <w:contextualSpacing/>
        <w:jc w:val="both"/>
        <w:rPr>
          <w:color w:val="000000" w:themeColor="text1"/>
        </w:rPr>
      </w:pPr>
      <w:r w:rsidRPr="005A0A76">
        <w:rPr>
          <w:color w:val="000000" w:themeColor="text1"/>
        </w:rPr>
        <w:t>В жалобе указываются:</w:t>
      </w:r>
    </w:p>
    <w:p w:rsidR="005A0A76" w:rsidRPr="005A0A76" w:rsidRDefault="005A0A76" w:rsidP="005A0A76">
      <w:pPr>
        <w:pStyle w:val="a3"/>
        <w:shd w:val="clear" w:color="auto" w:fill="FFFFFF"/>
        <w:spacing w:before="0" w:beforeAutospacing="0" w:after="0" w:afterAutospacing="0"/>
        <w:ind w:firstLine="709"/>
        <w:contextualSpacing/>
        <w:jc w:val="both"/>
        <w:rPr>
          <w:color w:val="000000" w:themeColor="text1"/>
        </w:rPr>
      </w:pPr>
      <w:r w:rsidRPr="005A0A76">
        <w:rPr>
          <w:color w:val="000000" w:themeColor="text1"/>
        </w:rPr>
        <w:lastRenderedPageBreak/>
        <w:t>а) наименование органа государственной власти, фамилия, имя, отчество его должностного лица (с указанием наименования должности), которому направляется обращение;</w:t>
      </w:r>
    </w:p>
    <w:p w:rsidR="005A0A76" w:rsidRPr="005A0A76" w:rsidRDefault="005A0A76" w:rsidP="005A0A76">
      <w:pPr>
        <w:pStyle w:val="a3"/>
        <w:shd w:val="clear" w:color="auto" w:fill="FFFFFF"/>
        <w:spacing w:before="0" w:beforeAutospacing="0" w:after="0" w:afterAutospacing="0"/>
        <w:ind w:firstLine="709"/>
        <w:contextualSpacing/>
        <w:jc w:val="both"/>
        <w:rPr>
          <w:color w:val="000000" w:themeColor="text1"/>
        </w:rPr>
      </w:pPr>
      <w:r w:rsidRPr="005A0A76">
        <w:rPr>
          <w:color w:val="000000" w:themeColor="text1"/>
        </w:rPr>
        <w:t xml:space="preserve">б) </w:t>
      </w:r>
      <w:r w:rsidRPr="005A0A76">
        <w:rPr>
          <w:color w:val="000000" w:themeColor="text1"/>
          <w:shd w:val="clear" w:color="auto" w:fill="FFFFFF"/>
        </w:rPr>
        <w:t>фамилия, имя и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A0A76" w:rsidRPr="005A0A76" w:rsidRDefault="005A0A76" w:rsidP="005A0A76">
      <w:pPr>
        <w:pStyle w:val="a3"/>
        <w:shd w:val="clear" w:color="auto" w:fill="FFFFFF"/>
        <w:spacing w:before="0" w:beforeAutospacing="0" w:after="0" w:afterAutospacing="0"/>
        <w:ind w:firstLine="709"/>
        <w:contextualSpacing/>
        <w:jc w:val="both"/>
        <w:rPr>
          <w:color w:val="000000" w:themeColor="text1"/>
        </w:rPr>
      </w:pPr>
      <w:r w:rsidRPr="005A0A76">
        <w:rPr>
          <w:color w:val="000000" w:themeColor="text1"/>
        </w:rPr>
        <w:t>в) изложение сути обращения;</w:t>
      </w:r>
    </w:p>
    <w:p w:rsidR="005A0A76" w:rsidRPr="005A0A76" w:rsidRDefault="005A0A76" w:rsidP="005A0A76">
      <w:pPr>
        <w:pStyle w:val="a3"/>
        <w:shd w:val="clear" w:color="auto" w:fill="FFFFFF"/>
        <w:spacing w:before="0" w:beforeAutospacing="0" w:after="0" w:afterAutospacing="0"/>
        <w:ind w:firstLine="709"/>
        <w:contextualSpacing/>
        <w:jc w:val="both"/>
        <w:rPr>
          <w:color w:val="000000" w:themeColor="text1"/>
        </w:rPr>
      </w:pPr>
      <w:r w:rsidRPr="005A0A76">
        <w:rPr>
          <w:color w:val="000000" w:themeColor="text1"/>
        </w:rPr>
        <w:t>г) фамилия, имя, отчество (последнее – при наличии), должность лица, уполномоченного в установленном законом порядке подписывать обращения от имени юридического лица.</w:t>
      </w:r>
    </w:p>
    <w:p w:rsidR="005A0A76" w:rsidRPr="005A0A76" w:rsidRDefault="005A0A76" w:rsidP="005A0A76">
      <w:pPr>
        <w:pStyle w:val="a3"/>
        <w:shd w:val="clear" w:color="auto" w:fill="FFFFFF"/>
        <w:spacing w:before="0" w:beforeAutospacing="0" w:after="0" w:afterAutospacing="0"/>
        <w:ind w:firstLine="709"/>
        <w:contextualSpacing/>
        <w:jc w:val="both"/>
        <w:rPr>
          <w:color w:val="000000" w:themeColor="text1"/>
        </w:rPr>
      </w:pPr>
      <w:r w:rsidRPr="005A0A76">
        <w:rPr>
          <w:color w:val="000000" w:themeColor="text1"/>
        </w:rPr>
        <w:t>К заявлению могут быть приложены необходимые для рассмотрения документы или их копии.</w:t>
      </w:r>
    </w:p>
    <w:p w:rsidR="005A0A76" w:rsidRPr="005A0A76" w:rsidRDefault="005A0A76" w:rsidP="005A0A76">
      <w:pPr>
        <w:pStyle w:val="a3"/>
        <w:shd w:val="clear" w:color="auto" w:fill="FFFFFF"/>
        <w:spacing w:before="0" w:beforeAutospacing="0" w:after="0" w:afterAutospacing="0"/>
        <w:contextualSpacing/>
        <w:jc w:val="center"/>
        <w:outlineLvl w:val="1"/>
        <w:rPr>
          <w:color w:val="000000"/>
          <w:kern w:val="36"/>
        </w:rPr>
      </w:pPr>
    </w:p>
    <w:p w:rsidR="005A0A76" w:rsidRPr="005A0A76" w:rsidRDefault="005A0A76" w:rsidP="005A0A76">
      <w:pPr>
        <w:pStyle w:val="a3"/>
        <w:shd w:val="clear" w:color="auto" w:fill="FFFFFF"/>
        <w:spacing w:before="0" w:beforeAutospacing="0" w:after="0" w:afterAutospacing="0"/>
        <w:contextualSpacing/>
        <w:jc w:val="center"/>
        <w:outlineLvl w:val="1"/>
        <w:rPr>
          <w:b/>
          <w:color w:val="000000"/>
          <w:kern w:val="36"/>
        </w:rPr>
      </w:pPr>
      <w:r w:rsidRPr="005A0A76">
        <w:rPr>
          <w:b/>
          <w:color w:val="000000"/>
          <w:kern w:val="36"/>
        </w:rPr>
        <w:t>35. Сроки рассмотрения жалобы</w:t>
      </w:r>
    </w:p>
    <w:p w:rsidR="005A0A76" w:rsidRPr="005A0A76" w:rsidRDefault="005A0A76" w:rsidP="005A0A76">
      <w:pPr>
        <w:pStyle w:val="a3"/>
        <w:shd w:val="clear" w:color="auto" w:fill="FFFFFF"/>
        <w:spacing w:before="0" w:beforeAutospacing="0" w:after="0" w:afterAutospacing="0"/>
        <w:contextualSpacing/>
        <w:jc w:val="center"/>
        <w:outlineLvl w:val="1"/>
        <w:rPr>
          <w:color w:val="000000"/>
          <w:kern w:val="36"/>
        </w:rPr>
      </w:pPr>
    </w:p>
    <w:p w:rsidR="005A0A76" w:rsidRPr="005A0A76" w:rsidRDefault="005A0A76" w:rsidP="005A0A76">
      <w:pPr>
        <w:ind w:firstLine="709"/>
        <w:contextualSpacing/>
        <w:jc w:val="both"/>
        <w:rPr>
          <w:rFonts w:ascii="Times New Roman" w:hAnsi="Times New Roman" w:cs="Times New Roman"/>
          <w:szCs w:val="24"/>
        </w:rPr>
      </w:pPr>
      <w:r w:rsidRPr="005A0A76">
        <w:rPr>
          <w:rFonts w:ascii="Times New Roman" w:hAnsi="Times New Roman" w:cs="Times New Roman"/>
          <w:kern w:val="36"/>
          <w:szCs w:val="24"/>
        </w:rPr>
        <w:t xml:space="preserve">55. </w:t>
      </w:r>
      <w:r w:rsidRPr="005A0A76">
        <w:rPr>
          <w:rFonts w:ascii="Times New Roman" w:hAnsi="Times New Roman" w:cs="Times New Roman"/>
          <w:szCs w:val="24"/>
        </w:rPr>
        <w:t xml:space="preserve">Жалоба подлежит рассмотрению должностным лицом, наделенным полномочиями по рассмотрению жалоб: </w:t>
      </w:r>
    </w:p>
    <w:p w:rsidR="005A0A76" w:rsidRPr="005A0A76" w:rsidRDefault="005A0A76" w:rsidP="005A0A76">
      <w:pPr>
        <w:ind w:firstLine="709"/>
        <w:contextualSpacing/>
        <w:jc w:val="both"/>
        <w:rPr>
          <w:rFonts w:ascii="Times New Roman" w:hAnsi="Times New Roman" w:cs="Times New Roman"/>
          <w:szCs w:val="24"/>
        </w:rPr>
      </w:pPr>
      <w:r w:rsidRPr="005A0A76">
        <w:rPr>
          <w:rFonts w:ascii="Times New Roman" w:hAnsi="Times New Roman" w:cs="Times New Roman"/>
          <w:szCs w:val="24"/>
        </w:rPr>
        <w:t xml:space="preserve">а) в течение 15 (пятнадцати) рабочих дней со дня ее регистрации; </w:t>
      </w:r>
    </w:p>
    <w:p w:rsidR="005A0A76" w:rsidRPr="005A0A76" w:rsidRDefault="005A0A76" w:rsidP="005A0A76">
      <w:pPr>
        <w:ind w:firstLine="709"/>
        <w:contextualSpacing/>
        <w:jc w:val="both"/>
        <w:rPr>
          <w:rFonts w:ascii="Times New Roman" w:hAnsi="Times New Roman" w:cs="Times New Roman"/>
          <w:szCs w:val="24"/>
        </w:rPr>
      </w:pPr>
      <w:r w:rsidRPr="005A0A76">
        <w:rPr>
          <w:rFonts w:ascii="Times New Roman" w:hAnsi="Times New Roman" w:cs="Times New Roman"/>
          <w:szCs w:val="24"/>
        </w:rPr>
        <w:t xml:space="preserve">б) в случае обжалования отказа уполномоченного органа, предоставляющего государственную услугу, или его должностных лиц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 </w:t>
      </w:r>
    </w:p>
    <w:p w:rsidR="005A0A76" w:rsidRPr="005A0A76" w:rsidRDefault="005A0A76" w:rsidP="005A0A76">
      <w:pPr>
        <w:ind w:firstLine="709"/>
        <w:contextualSpacing/>
        <w:jc w:val="both"/>
        <w:rPr>
          <w:rFonts w:ascii="Times New Roman" w:hAnsi="Times New Roman" w:cs="Times New Roman"/>
          <w:color w:val="000000"/>
          <w:kern w:val="36"/>
          <w:szCs w:val="24"/>
        </w:rPr>
      </w:pPr>
    </w:p>
    <w:p w:rsidR="005A0A76" w:rsidRPr="005A0A76" w:rsidRDefault="005A0A76" w:rsidP="005A0A76">
      <w:pPr>
        <w:pStyle w:val="a3"/>
        <w:shd w:val="clear" w:color="auto" w:fill="FFFFFF"/>
        <w:tabs>
          <w:tab w:val="left" w:pos="1950"/>
        </w:tabs>
        <w:spacing w:before="0" w:beforeAutospacing="0" w:after="0" w:afterAutospacing="0"/>
        <w:ind w:firstLine="709"/>
        <w:contextualSpacing/>
        <w:jc w:val="center"/>
        <w:outlineLvl w:val="1"/>
        <w:rPr>
          <w:b/>
          <w:color w:val="000000"/>
          <w:kern w:val="36"/>
        </w:rPr>
      </w:pPr>
      <w:r w:rsidRPr="005A0A76">
        <w:rPr>
          <w:b/>
          <w:color w:val="000000"/>
          <w:kern w:val="36"/>
        </w:rPr>
        <w:t>36. Перечень оснований для приостановления рассмотрения жалобы в случае, если возможность приостановления предусмотрена законодательством Приднестровской Молдавской Республики</w:t>
      </w:r>
    </w:p>
    <w:p w:rsidR="005A0A76" w:rsidRPr="005A0A76" w:rsidRDefault="005A0A76" w:rsidP="005A0A76">
      <w:pPr>
        <w:pStyle w:val="a3"/>
        <w:shd w:val="clear" w:color="auto" w:fill="FFFFFF"/>
        <w:tabs>
          <w:tab w:val="left" w:pos="1950"/>
        </w:tabs>
        <w:spacing w:before="0" w:beforeAutospacing="0" w:after="0" w:afterAutospacing="0"/>
        <w:ind w:firstLine="709"/>
        <w:contextualSpacing/>
        <w:jc w:val="center"/>
        <w:outlineLvl w:val="1"/>
        <w:rPr>
          <w:color w:val="000000"/>
          <w:kern w:val="36"/>
        </w:rPr>
      </w:pPr>
    </w:p>
    <w:p w:rsidR="005A0A76" w:rsidRPr="005A0A76" w:rsidRDefault="005A0A76" w:rsidP="005A0A76">
      <w:pPr>
        <w:pStyle w:val="a3"/>
        <w:shd w:val="clear" w:color="auto" w:fill="FFFFFF"/>
        <w:tabs>
          <w:tab w:val="left" w:pos="1950"/>
        </w:tabs>
        <w:spacing w:before="0" w:beforeAutospacing="0" w:after="0" w:afterAutospacing="0"/>
        <w:ind w:firstLine="709"/>
        <w:contextualSpacing/>
        <w:jc w:val="both"/>
        <w:outlineLvl w:val="1"/>
        <w:rPr>
          <w:color w:val="000000"/>
          <w:kern w:val="36"/>
        </w:rPr>
      </w:pPr>
      <w:r w:rsidRPr="005A0A76">
        <w:rPr>
          <w:color w:val="000000"/>
          <w:kern w:val="36"/>
        </w:rPr>
        <w:t>56. Основания  для  приостановления  рассмотрения  жалобы  действующим законодательством Приднестровской Молдавской Республики не предусмотрены.</w:t>
      </w:r>
    </w:p>
    <w:p w:rsidR="005A0A76" w:rsidRPr="005A0A76" w:rsidRDefault="005A0A76" w:rsidP="005A0A76">
      <w:pPr>
        <w:pStyle w:val="a3"/>
        <w:shd w:val="clear" w:color="auto" w:fill="FFFFFF"/>
        <w:tabs>
          <w:tab w:val="left" w:pos="1950"/>
        </w:tabs>
        <w:spacing w:before="0" w:beforeAutospacing="0" w:after="0" w:afterAutospacing="0"/>
        <w:ind w:firstLine="709"/>
        <w:contextualSpacing/>
        <w:jc w:val="both"/>
        <w:outlineLvl w:val="1"/>
        <w:rPr>
          <w:color w:val="000000"/>
          <w:kern w:val="36"/>
        </w:rPr>
      </w:pPr>
    </w:p>
    <w:p w:rsidR="005A0A76" w:rsidRPr="005A0A76" w:rsidRDefault="005A0A76" w:rsidP="005A0A76">
      <w:pPr>
        <w:pStyle w:val="a3"/>
        <w:shd w:val="clear" w:color="auto" w:fill="FFFFFF"/>
        <w:tabs>
          <w:tab w:val="left" w:pos="1950"/>
        </w:tabs>
        <w:spacing w:before="0" w:beforeAutospacing="0" w:after="0" w:afterAutospacing="0"/>
        <w:ind w:firstLine="709"/>
        <w:contextualSpacing/>
        <w:jc w:val="center"/>
        <w:outlineLvl w:val="1"/>
        <w:rPr>
          <w:b/>
          <w:color w:val="000000"/>
          <w:kern w:val="36"/>
        </w:rPr>
      </w:pPr>
    </w:p>
    <w:p w:rsidR="005A0A76" w:rsidRPr="005A0A76" w:rsidRDefault="005A0A76" w:rsidP="005A0A76">
      <w:pPr>
        <w:pStyle w:val="a3"/>
        <w:shd w:val="clear" w:color="auto" w:fill="FFFFFF"/>
        <w:tabs>
          <w:tab w:val="left" w:pos="1950"/>
        </w:tabs>
        <w:spacing w:before="0" w:beforeAutospacing="0" w:after="0" w:afterAutospacing="0"/>
        <w:ind w:firstLine="709"/>
        <w:contextualSpacing/>
        <w:jc w:val="center"/>
        <w:outlineLvl w:val="1"/>
        <w:rPr>
          <w:b/>
          <w:color w:val="000000"/>
          <w:kern w:val="36"/>
        </w:rPr>
      </w:pPr>
    </w:p>
    <w:p w:rsidR="005A0A76" w:rsidRPr="005A0A76" w:rsidRDefault="005A0A76" w:rsidP="005A0A76">
      <w:pPr>
        <w:pStyle w:val="a3"/>
        <w:shd w:val="clear" w:color="auto" w:fill="FFFFFF"/>
        <w:tabs>
          <w:tab w:val="left" w:pos="1950"/>
        </w:tabs>
        <w:spacing w:before="0" w:beforeAutospacing="0" w:after="0" w:afterAutospacing="0"/>
        <w:ind w:firstLine="709"/>
        <w:contextualSpacing/>
        <w:jc w:val="center"/>
        <w:outlineLvl w:val="1"/>
        <w:rPr>
          <w:b/>
          <w:color w:val="000000"/>
          <w:kern w:val="36"/>
        </w:rPr>
      </w:pPr>
    </w:p>
    <w:p w:rsidR="005A0A76" w:rsidRPr="005A0A76" w:rsidRDefault="005A0A76" w:rsidP="005A0A76">
      <w:pPr>
        <w:pStyle w:val="a3"/>
        <w:shd w:val="clear" w:color="auto" w:fill="FFFFFF"/>
        <w:tabs>
          <w:tab w:val="left" w:pos="1950"/>
        </w:tabs>
        <w:spacing w:before="0" w:beforeAutospacing="0" w:after="0" w:afterAutospacing="0"/>
        <w:ind w:firstLine="709"/>
        <w:contextualSpacing/>
        <w:jc w:val="center"/>
        <w:outlineLvl w:val="1"/>
        <w:rPr>
          <w:b/>
          <w:color w:val="000000"/>
          <w:kern w:val="36"/>
        </w:rPr>
      </w:pPr>
      <w:r w:rsidRPr="005A0A76">
        <w:rPr>
          <w:b/>
          <w:color w:val="000000"/>
          <w:kern w:val="36"/>
        </w:rPr>
        <w:t>37. Результат рассмотрения жалобы</w:t>
      </w:r>
    </w:p>
    <w:p w:rsidR="005A0A76" w:rsidRPr="005A0A76" w:rsidRDefault="005A0A76" w:rsidP="005A0A76">
      <w:pPr>
        <w:pStyle w:val="a3"/>
        <w:shd w:val="clear" w:color="auto" w:fill="FFFFFF"/>
        <w:tabs>
          <w:tab w:val="left" w:pos="1950"/>
        </w:tabs>
        <w:spacing w:before="0" w:beforeAutospacing="0" w:after="0" w:afterAutospacing="0"/>
        <w:ind w:firstLine="709"/>
        <w:contextualSpacing/>
        <w:jc w:val="center"/>
        <w:outlineLvl w:val="1"/>
        <w:rPr>
          <w:color w:val="000000"/>
          <w:kern w:val="36"/>
        </w:rPr>
      </w:pPr>
    </w:p>
    <w:p w:rsidR="005A0A76" w:rsidRPr="005A0A76" w:rsidRDefault="005A0A76" w:rsidP="005A0A76">
      <w:pPr>
        <w:pStyle w:val="a3"/>
        <w:shd w:val="clear" w:color="auto" w:fill="FFFFFF"/>
        <w:tabs>
          <w:tab w:val="left" w:pos="1950"/>
        </w:tabs>
        <w:spacing w:before="0" w:beforeAutospacing="0" w:after="0" w:afterAutospacing="0"/>
        <w:ind w:firstLine="709"/>
        <w:contextualSpacing/>
        <w:jc w:val="both"/>
        <w:outlineLvl w:val="1"/>
      </w:pPr>
      <w:r w:rsidRPr="005A0A76">
        <w:t xml:space="preserve">57. По результатам рассмотрения жалобы принимается одно из следующих решений: </w:t>
      </w:r>
    </w:p>
    <w:p w:rsidR="005A0A76" w:rsidRPr="005A0A76" w:rsidRDefault="005A0A76" w:rsidP="005A0A76">
      <w:pPr>
        <w:pStyle w:val="a3"/>
        <w:shd w:val="clear" w:color="auto" w:fill="FFFFFF"/>
        <w:tabs>
          <w:tab w:val="left" w:pos="1950"/>
        </w:tabs>
        <w:spacing w:before="0" w:beforeAutospacing="0" w:after="0" w:afterAutospacing="0"/>
        <w:ind w:firstLine="709"/>
        <w:contextualSpacing/>
        <w:jc w:val="both"/>
        <w:outlineLvl w:val="1"/>
      </w:pPr>
      <w:r w:rsidRPr="005A0A76">
        <w:t xml:space="preserve">а)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а также в иных формах; </w:t>
      </w:r>
    </w:p>
    <w:p w:rsidR="005A0A76" w:rsidRPr="005A0A76" w:rsidRDefault="005A0A76" w:rsidP="005A0A76">
      <w:pPr>
        <w:pStyle w:val="a3"/>
        <w:shd w:val="clear" w:color="auto" w:fill="FFFFFF"/>
        <w:tabs>
          <w:tab w:val="left" w:pos="1950"/>
        </w:tabs>
        <w:spacing w:before="0" w:beforeAutospacing="0" w:after="0" w:afterAutospacing="0"/>
        <w:ind w:firstLine="709"/>
        <w:contextualSpacing/>
        <w:jc w:val="both"/>
        <w:outlineLvl w:val="1"/>
      </w:pPr>
      <w:r w:rsidRPr="005A0A76">
        <w:t xml:space="preserve">б) об отказе в удовлетворении жалобы. </w:t>
      </w:r>
    </w:p>
    <w:p w:rsidR="005A0A76" w:rsidRPr="005A0A76" w:rsidRDefault="005A0A76" w:rsidP="005A0A76">
      <w:pPr>
        <w:pStyle w:val="a3"/>
        <w:shd w:val="clear" w:color="auto" w:fill="FFFFFF"/>
        <w:tabs>
          <w:tab w:val="left" w:pos="1950"/>
        </w:tabs>
        <w:spacing w:before="0" w:beforeAutospacing="0" w:after="0" w:afterAutospacing="0"/>
        <w:ind w:firstLine="709"/>
        <w:contextualSpacing/>
        <w:jc w:val="both"/>
        <w:outlineLvl w:val="1"/>
        <w:rPr>
          <w:color w:val="000000"/>
          <w:kern w:val="36"/>
        </w:rPr>
      </w:pPr>
      <w:r w:rsidRPr="005A0A76">
        <w:t>58. В случае установления в ходе или по результатам рассмотрения жалобы признаков состава административного правонарушения, или уголовного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A0A76" w:rsidRPr="005A0A76" w:rsidRDefault="005A0A76" w:rsidP="005A0A76">
      <w:pPr>
        <w:pStyle w:val="a3"/>
        <w:shd w:val="clear" w:color="auto" w:fill="FFFFFF"/>
        <w:spacing w:before="0" w:beforeAutospacing="0" w:after="0" w:afterAutospacing="0"/>
        <w:ind w:firstLine="708"/>
        <w:contextualSpacing/>
        <w:jc w:val="both"/>
        <w:outlineLvl w:val="1"/>
        <w:rPr>
          <w:color w:val="000000"/>
          <w:kern w:val="36"/>
        </w:rPr>
      </w:pPr>
    </w:p>
    <w:p w:rsidR="005A0A76" w:rsidRPr="005A0A76" w:rsidRDefault="005A0A76" w:rsidP="005A0A76">
      <w:pPr>
        <w:pStyle w:val="aa"/>
        <w:contextualSpacing/>
        <w:rPr>
          <w:b/>
          <w:kern w:val="36"/>
          <w:sz w:val="24"/>
          <w:szCs w:val="24"/>
        </w:rPr>
      </w:pPr>
      <w:r w:rsidRPr="005A0A76">
        <w:rPr>
          <w:b/>
          <w:kern w:val="36"/>
          <w:sz w:val="24"/>
          <w:szCs w:val="24"/>
        </w:rPr>
        <w:t>38. Порядок информирования заявителя о результатах рассмотрения жалобы</w:t>
      </w:r>
    </w:p>
    <w:p w:rsidR="005A0A76" w:rsidRPr="005A0A76" w:rsidRDefault="005A0A76" w:rsidP="005A0A76">
      <w:pPr>
        <w:pStyle w:val="aa"/>
        <w:contextualSpacing/>
        <w:rPr>
          <w:kern w:val="36"/>
          <w:sz w:val="24"/>
          <w:szCs w:val="24"/>
        </w:rPr>
      </w:pPr>
    </w:p>
    <w:p w:rsidR="005A0A76" w:rsidRPr="005A0A76" w:rsidRDefault="005A0A76" w:rsidP="005A0A76">
      <w:pPr>
        <w:pStyle w:val="aa"/>
        <w:ind w:firstLine="709"/>
        <w:contextualSpacing/>
        <w:jc w:val="both"/>
        <w:rPr>
          <w:sz w:val="24"/>
          <w:szCs w:val="24"/>
        </w:rPr>
      </w:pPr>
      <w:r w:rsidRPr="005A0A76">
        <w:rPr>
          <w:sz w:val="24"/>
          <w:szCs w:val="24"/>
        </w:rPr>
        <w:t>59. Не позднее дня, следующего за днем принятия решения, указанного в пункте 57 Регламента,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5A0A76" w:rsidRPr="005A0A76" w:rsidRDefault="005A0A76" w:rsidP="005A0A76">
      <w:pPr>
        <w:pStyle w:val="aa"/>
        <w:ind w:firstLine="709"/>
        <w:contextualSpacing/>
        <w:jc w:val="both"/>
        <w:rPr>
          <w:kern w:val="36"/>
          <w:sz w:val="24"/>
          <w:szCs w:val="24"/>
        </w:rPr>
      </w:pPr>
    </w:p>
    <w:p w:rsidR="005A0A76" w:rsidRPr="005A0A76" w:rsidRDefault="005A0A76" w:rsidP="005A0A76">
      <w:pPr>
        <w:pStyle w:val="a3"/>
        <w:shd w:val="clear" w:color="auto" w:fill="FFFFFF"/>
        <w:spacing w:before="0" w:beforeAutospacing="0" w:after="0" w:afterAutospacing="0"/>
        <w:contextualSpacing/>
        <w:jc w:val="center"/>
        <w:outlineLvl w:val="1"/>
        <w:rPr>
          <w:b/>
          <w:color w:val="000000"/>
          <w:kern w:val="36"/>
        </w:rPr>
      </w:pPr>
      <w:r w:rsidRPr="005A0A76">
        <w:rPr>
          <w:b/>
          <w:color w:val="000000"/>
          <w:kern w:val="36"/>
        </w:rPr>
        <w:t>39. Порядок обжалования решения по жалобе</w:t>
      </w:r>
    </w:p>
    <w:p w:rsidR="005A0A76" w:rsidRPr="005A0A76" w:rsidRDefault="005A0A76" w:rsidP="005A0A76">
      <w:pPr>
        <w:pStyle w:val="a3"/>
        <w:shd w:val="clear" w:color="auto" w:fill="FFFFFF"/>
        <w:spacing w:before="0" w:beforeAutospacing="0" w:after="0" w:afterAutospacing="0"/>
        <w:contextualSpacing/>
        <w:jc w:val="center"/>
        <w:outlineLvl w:val="1"/>
        <w:rPr>
          <w:color w:val="000000"/>
          <w:kern w:val="36"/>
        </w:rPr>
      </w:pPr>
    </w:p>
    <w:p w:rsidR="005A0A76" w:rsidRPr="005A0A76" w:rsidRDefault="005A0A76" w:rsidP="005A0A76">
      <w:pPr>
        <w:pStyle w:val="a3"/>
        <w:shd w:val="clear" w:color="auto" w:fill="FFFFFF"/>
        <w:spacing w:before="0" w:beforeAutospacing="0" w:after="0" w:afterAutospacing="0"/>
        <w:ind w:firstLine="709"/>
        <w:contextualSpacing/>
        <w:jc w:val="both"/>
        <w:outlineLvl w:val="1"/>
        <w:rPr>
          <w:color w:val="000000" w:themeColor="text1"/>
        </w:rPr>
      </w:pPr>
      <w:r w:rsidRPr="005A0A76">
        <w:rPr>
          <w:color w:val="000000" w:themeColor="text1"/>
        </w:rPr>
        <w:t>60. Решения, принятые в ходе рассмотрения жалобы, могут быть обжалованы в судебном порядке.</w:t>
      </w:r>
    </w:p>
    <w:p w:rsidR="005A0A76" w:rsidRPr="005A0A76" w:rsidRDefault="005A0A76" w:rsidP="005A0A76">
      <w:pPr>
        <w:pStyle w:val="a3"/>
        <w:shd w:val="clear" w:color="auto" w:fill="FFFFFF"/>
        <w:spacing w:before="0" w:beforeAutospacing="0" w:after="0" w:afterAutospacing="0"/>
        <w:ind w:firstLine="709"/>
        <w:contextualSpacing/>
        <w:jc w:val="both"/>
        <w:outlineLvl w:val="1"/>
        <w:rPr>
          <w:color w:val="000000" w:themeColor="text1"/>
          <w:kern w:val="36"/>
        </w:rPr>
      </w:pPr>
    </w:p>
    <w:p w:rsidR="005A0A76" w:rsidRPr="005A0A76" w:rsidRDefault="005A0A76" w:rsidP="005A0A76">
      <w:pPr>
        <w:pStyle w:val="a3"/>
        <w:shd w:val="clear" w:color="auto" w:fill="FFFFFF"/>
        <w:spacing w:before="0" w:beforeAutospacing="0" w:after="0" w:afterAutospacing="0"/>
        <w:ind w:firstLine="709"/>
        <w:contextualSpacing/>
        <w:jc w:val="center"/>
        <w:rPr>
          <w:b/>
          <w:color w:val="000000"/>
          <w:kern w:val="36"/>
        </w:rPr>
      </w:pPr>
      <w:r w:rsidRPr="005A0A76">
        <w:rPr>
          <w:b/>
          <w:color w:val="000000"/>
          <w:kern w:val="36"/>
        </w:rPr>
        <w:t>40. Право заявителя на получение информации и документов, необходимых для обоснования и рассмотрения жалобы</w:t>
      </w:r>
    </w:p>
    <w:p w:rsidR="005A0A76" w:rsidRPr="005A0A76" w:rsidRDefault="005A0A76" w:rsidP="005A0A76">
      <w:pPr>
        <w:pStyle w:val="a3"/>
        <w:shd w:val="clear" w:color="auto" w:fill="FFFFFF"/>
        <w:spacing w:before="0" w:beforeAutospacing="0" w:after="0" w:afterAutospacing="0"/>
        <w:ind w:firstLine="709"/>
        <w:contextualSpacing/>
        <w:jc w:val="center"/>
        <w:rPr>
          <w:color w:val="000000"/>
          <w:kern w:val="36"/>
        </w:rPr>
      </w:pPr>
    </w:p>
    <w:p w:rsidR="005A0A76" w:rsidRPr="005A0A76" w:rsidRDefault="005A0A76" w:rsidP="005A0A76">
      <w:pPr>
        <w:pStyle w:val="a3"/>
        <w:shd w:val="clear" w:color="auto" w:fill="FFFFFF"/>
        <w:spacing w:before="0" w:beforeAutospacing="0" w:after="0" w:afterAutospacing="0"/>
        <w:ind w:firstLine="709"/>
        <w:contextualSpacing/>
        <w:jc w:val="both"/>
        <w:outlineLvl w:val="1"/>
        <w:rPr>
          <w:color w:val="000000"/>
          <w:kern w:val="36"/>
        </w:rPr>
      </w:pPr>
      <w:r w:rsidRPr="005A0A76">
        <w:rPr>
          <w:color w:val="000000"/>
          <w:kern w:val="36"/>
        </w:rPr>
        <w:t>61.  При рассмотрении жалобы заявитель имеет право обращаться с просьбой об истребовании информации и документов, необходимых для обоснования и рассмотрения жалобы.</w:t>
      </w:r>
    </w:p>
    <w:p w:rsidR="005A0A76" w:rsidRPr="005A0A76" w:rsidRDefault="005A0A76" w:rsidP="005A0A76">
      <w:pPr>
        <w:pStyle w:val="a3"/>
        <w:shd w:val="clear" w:color="auto" w:fill="FFFFFF"/>
        <w:spacing w:before="0" w:beforeAutospacing="0" w:after="0" w:afterAutospacing="0"/>
        <w:ind w:firstLine="709"/>
        <w:contextualSpacing/>
        <w:jc w:val="both"/>
        <w:outlineLvl w:val="1"/>
        <w:rPr>
          <w:color w:val="000000"/>
          <w:kern w:val="36"/>
        </w:rPr>
      </w:pPr>
    </w:p>
    <w:p w:rsidR="005A0A76" w:rsidRPr="005A0A76" w:rsidRDefault="005A0A76" w:rsidP="005A0A76">
      <w:pPr>
        <w:pStyle w:val="a3"/>
        <w:shd w:val="clear" w:color="auto" w:fill="FFFFFF"/>
        <w:spacing w:before="0" w:beforeAutospacing="0" w:after="0" w:afterAutospacing="0"/>
        <w:ind w:firstLine="709"/>
        <w:contextualSpacing/>
        <w:jc w:val="center"/>
        <w:outlineLvl w:val="1"/>
        <w:rPr>
          <w:b/>
          <w:color w:val="000000"/>
          <w:kern w:val="36"/>
        </w:rPr>
      </w:pPr>
      <w:r w:rsidRPr="005A0A76">
        <w:rPr>
          <w:b/>
          <w:color w:val="000000"/>
          <w:kern w:val="36"/>
        </w:rPr>
        <w:t>41. Способы информирования заявителей о порядке подачи и рассмотрения жалобы</w:t>
      </w:r>
    </w:p>
    <w:p w:rsidR="005A0A76" w:rsidRPr="005A0A76" w:rsidRDefault="005A0A76" w:rsidP="005A0A76">
      <w:pPr>
        <w:pStyle w:val="a3"/>
        <w:shd w:val="clear" w:color="auto" w:fill="FFFFFF"/>
        <w:spacing w:before="0" w:beforeAutospacing="0" w:after="0" w:afterAutospacing="0"/>
        <w:ind w:firstLine="709"/>
        <w:contextualSpacing/>
        <w:jc w:val="center"/>
        <w:outlineLvl w:val="1"/>
        <w:rPr>
          <w:b/>
          <w:color w:val="000000"/>
          <w:kern w:val="36"/>
        </w:rPr>
      </w:pPr>
    </w:p>
    <w:p w:rsidR="005A0A76" w:rsidRPr="005A0A76" w:rsidRDefault="005A0A76" w:rsidP="005A0A76">
      <w:pPr>
        <w:pStyle w:val="a3"/>
        <w:shd w:val="clear" w:color="auto" w:fill="FFFFFF"/>
        <w:spacing w:before="0" w:beforeAutospacing="0" w:after="0" w:afterAutospacing="0"/>
        <w:ind w:firstLine="709"/>
        <w:contextualSpacing/>
        <w:jc w:val="both"/>
        <w:outlineLvl w:val="1"/>
        <w:rPr>
          <w:color w:val="000000"/>
          <w:kern w:val="36"/>
        </w:rPr>
      </w:pPr>
      <w:r w:rsidRPr="005A0A76">
        <w:rPr>
          <w:color w:val="000000"/>
          <w:kern w:val="36"/>
        </w:rPr>
        <w:t>62. Информирование заявителей о порядке обжалования решений и действий (бездействия) должностных лиц уполномоченного органа, предоставляющих государственную услугу, обеспечивается посредством размещения информации на официальном сайте уполномоченного органа.</w:t>
      </w:r>
    </w:p>
    <w:p w:rsidR="005A0A76" w:rsidRPr="005A0A76" w:rsidRDefault="005A0A76" w:rsidP="005A0A76">
      <w:pPr>
        <w:spacing w:line="360" w:lineRule="auto"/>
        <w:ind w:firstLine="720"/>
        <w:jc w:val="both"/>
        <w:rPr>
          <w:rFonts w:ascii="Times New Roman" w:eastAsia="Times New Roman" w:hAnsi="Times New Roman" w:cs="Times New Roman"/>
          <w:b/>
          <w:szCs w:val="24"/>
          <w:lang w:eastAsia="ru-RU"/>
        </w:rPr>
      </w:pPr>
    </w:p>
    <w:p w:rsidR="005A0A76" w:rsidRPr="005A0A76" w:rsidRDefault="005A0A76" w:rsidP="005A0A76">
      <w:pPr>
        <w:spacing w:line="360" w:lineRule="auto"/>
        <w:ind w:firstLine="720"/>
        <w:jc w:val="both"/>
        <w:rPr>
          <w:rFonts w:ascii="Times New Roman" w:eastAsia="Times New Roman" w:hAnsi="Times New Roman" w:cs="Times New Roman"/>
          <w:b/>
          <w:szCs w:val="24"/>
          <w:lang w:eastAsia="ru-RU"/>
        </w:rPr>
      </w:pPr>
    </w:p>
    <w:p w:rsidR="005A0A76" w:rsidRPr="005A0A76" w:rsidRDefault="005A0A76" w:rsidP="005A0A76">
      <w:pPr>
        <w:spacing w:line="360" w:lineRule="auto"/>
        <w:ind w:firstLine="720"/>
        <w:jc w:val="both"/>
        <w:rPr>
          <w:rFonts w:ascii="Times New Roman" w:eastAsia="Times New Roman" w:hAnsi="Times New Roman" w:cs="Times New Roman"/>
          <w:b/>
          <w:szCs w:val="24"/>
          <w:lang w:eastAsia="ru-RU"/>
        </w:rPr>
      </w:pPr>
    </w:p>
    <w:p w:rsidR="005A0A76" w:rsidRPr="005A0A76" w:rsidRDefault="005A0A76" w:rsidP="005A0A76">
      <w:pPr>
        <w:spacing w:line="360" w:lineRule="auto"/>
        <w:ind w:firstLine="720"/>
        <w:jc w:val="both"/>
        <w:rPr>
          <w:rFonts w:ascii="Times New Roman" w:eastAsia="Times New Roman" w:hAnsi="Times New Roman" w:cs="Times New Roman"/>
          <w:b/>
          <w:szCs w:val="24"/>
          <w:lang w:eastAsia="ru-RU"/>
        </w:rPr>
      </w:pPr>
    </w:p>
    <w:p w:rsidR="005A0A76" w:rsidRPr="005A0A76" w:rsidRDefault="005A0A76" w:rsidP="005A0A76">
      <w:pPr>
        <w:spacing w:line="360" w:lineRule="auto"/>
        <w:ind w:firstLine="720"/>
        <w:jc w:val="both"/>
        <w:rPr>
          <w:rFonts w:ascii="Times New Roman" w:eastAsia="Times New Roman" w:hAnsi="Times New Roman" w:cs="Times New Roman"/>
          <w:b/>
          <w:szCs w:val="24"/>
          <w:lang w:eastAsia="ru-RU"/>
        </w:rPr>
      </w:pPr>
    </w:p>
    <w:p w:rsidR="005A0A76" w:rsidRPr="005A0A76" w:rsidRDefault="005A0A76" w:rsidP="005A0A76">
      <w:pPr>
        <w:spacing w:line="360" w:lineRule="auto"/>
        <w:ind w:firstLine="720"/>
        <w:jc w:val="both"/>
        <w:rPr>
          <w:rFonts w:ascii="Times New Roman" w:eastAsia="Times New Roman" w:hAnsi="Times New Roman" w:cs="Times New Roman"/>
          <w:b/>
          <w:szCs w:val="24"/>
          <w:lang w:eastAsia="ru-RU"/>
        </w:rPr>
      </w:pPr>
    </w:p>
    <w:p w:rsidR="005A0A76" w:rsidRPr="005A0A76" w:rsidRDefault="005A0A76" w:rsidP="005A0A76">
      <w:pPr>
        <w:spacing w:line="360" w:lineRule="auto"/>
        <w:ind w:firstLine="720"/>
        <w:jc w:val="both"/>
        <w:rPr>
          <w:rFonts w:ascii="Times New Roman" w:eastAsia="Times New Roman" w:hAnsi="Times New Roman" w:cs="Times New Roman"/>
          <w:b/>
          <w:szCs w:val="24"/>
          <w:lang w:eastAsia="ru-RU"/>
        </w:rPr>
      </w:pPr>
    </w:p>
    <w:p w:rsidR="005A0A76" w:rsidRPr="005A0A76" w:rsidRDefault="005A0A76" w:rsidP="005A0A76">
      <w:pPr>
        <w:spacing w:line="360" w:lineRule="auto"/>
        <w:ind w:firstLine="720"/>
        <w:jc w:val="both"/>
        <w:rPr>
          <w:rFonts w:ascii="Times New Roman" w:eastAsia="Times New Roman" w:hAnsi="Times New Roman" w:cs="Times New Roman"/>
          <w:b/>
          <w:szCs w:val="24"/>
          <w:lang w:eastAsia="ru-RU"/>
        </w:rPr>
      </w:pPr>
    </w:p>
    <w:p w:rsidR="005A0A76" w:rsidRPr="005A0A76" w:rsidRDefault="005A0A76" w:rsidP="005A0A76">
      <w:pPr>
        <w:spacing w:line="360" w:lineRule="auto"/>
        <w:ind w:firstLine="720"/>
        <w:jc w:val="both"/>
        <w:rPr>
          <w:rFonts w:ascii="Times New Roman" w:eastAsia="Times New Roman" w:hAnsi="Times New Roman" w:cs="Times New Roman"/>
          <w:b/>
          <w:szCs w:val="24"/>
          <w:lang w:eastAsia="ru-RU"/>
        </w:rPr>
      </w:pPr>
    </w:p>
    <w:p w:rsidR="005A0A76" w:rsidRPr="005A0A76" w:rsidRDefault="005A0A76" w:rsidP="005A0A76">
      <w:pPr>
        <w:spacing w:line="360" w:lineRule="auto"/>
        <w:ind w:firstLine="720"/>
        <w:jc w:val="both"/>
        <w:rPr>
          <w:rFonts w:ascii="Times New Roman" w:eastAsia="Times New Roman" w:hAnsi="Times New Roman" w:cs="Times New Roman"/>
          <w:b/>
          <w:szCs w:val="24"/>
          <w:lang w:eastAsia="ru-RU"/>
        </w:rPr>
      </w:pPr>
    </w:p>
    <w:p w:rsidR="005A0A76" w:rsidRPr="005A0A76" w:rsidRDefault="005A0A76" w:rsidP="005A0A76">
      <w:pPr>
        <w:spacing w:line="360" w:lineRule="auto"/>
        <w:jc w:val="both"/>
        <w:rPr>
          <w:rFonts w:ascii="Times New Roman" w:eastAsia="Times New Roman" w:hAnsi="Times New Roman" w:cs="Times New Roman"/>
          <w:b/>
          <w:szCs w:val="24"/>
          <w:lang w:eastAsia="ru-RU"/>
        </w:rPr>
      </w:pPr>
    </w:p>
    <w:p w:rsidR="005A0A76" w:rsidRPr="005A0A76" w:rsidRDefault="005A0A76" w:rsidP="005A0A76">
      <w:pPr>
        <w:pStyle w:val="a4"/>
        <w:ind w:left="4253"/>
        <w:rPr>
          <w:rFonts w:cs="Times New Roman"/>
          <w:szCs w:val="24"/>
        </w:rPr>
      </w:pPr>
      <w:r w:rsidRPr="005A0A76">
        <w:rPr>
          <w:rFonts w:cs="Times New Roman"/>
          <w:szCs w:val="24"/>
        </w:rPr>
        <w:t>Приложение № 1</w:t>
      </w:r>
    </w:p>
    <w:p w:rsidR="005A0A76" w:rsidRPr="005A0A76" w:rsidRDefault="005A0A76" w:rsidP="005A0A76">
      <w:pPr>
        <w:pStyle w:val="a4"/>
        <w:ind w:left="4253"/>
        <w:rPr>
          <w:rFonts w:cs="Times New Roman"/>
          <w:szCs w:val="24"/>
        </w:rPr>
      </w:pPr>
      <w:r w:rsidRPr="005A0A76">
        <w:rPr>
          <w:rFonts w:cs="Times New Roman"/>
          <w:szCs w:val="24"/>
        </w:rPr>
        <w:t>к Регламенту предоставления</w:t>
      </w:r>
    </w:p>
    <w:p w:rsidR="005A0A76" w:rsidRPr="005A0A76" w:rsidRDefault="005A0A76" w:rsidP="005A0A76">
      <w:pPr>
        <w:pStyle w:val="a4"/>
        <w:ind w:left="4253"/>
        <w:rPr>
          <w:rFonts w:cs="Times New Roman"/>
          <w:szCs w:val="24"/>
        </w:rPr>
      </w:pPr>
      <w:r w:rsidRPr="005A0A76">
        <w:rPr>
          <w:rFonts w:cs="Times New Roman"/>
          <w:szCs w:val="24"/>
        </w:rPr>
        <w:t>Государственной администрацией</w:t>
      </w:r>
    </w:p>
    <w:p w:rsidR="005A0A76" w:rsidRPr="005A0A76" w:rsidRDefault="005A0A76" w:rsidP="005A0A76">
      <w:pPr>
        <w:pStyle w:val="a4"/>
        <w:ind w:left="4253"/>
        <w:rPr>
          <w:rFonts w:cs="Times New Roman"/>
          <w:szCs w:val="24"/>
        </w:rPr>
      </w:pPr>
      <w:r w:rsidRPr="005A0A76">
        <w:rPr>
          <w:rFonts w:cs="Times New Roman"/>
          <w:szCs w:val="24"/>
        </w:rPr>
        <w:t xml:space="preserve">Каменского района и города Каменка государственной услуги          </w:t>
      </w:r>
    </w:p>
    <w:p w:rsidR="005A0A76" w:rsidRPr="005A0A76" w:rsidRDefault="005A0A76" w:rsidP="005A0A76">
      <w:pPr>
        <w:pStyle w:val="a4"/>
        <w:ind w:left="4253"/>
        <w:rPr>
          <w:rFonts w:cs="Times New Roman"/>
          <w:szCs w:val="24"/>
        </w:rPr>
      </w:pPr>
      <w:r w:rsidRPr="005A0A76">
        <w:rPr>
          <w:rFonts w:cs="Times New Roman"/>
          <w:szCs w:val="24"/>
        </w:rPr>
        <w:t>«Выдача Решения о приватизации жилых помещений, одноквартирных жилых домов»</w:t>
      </w:r>
    </w:p>
    <w:p w:rsidR="005A0A76" w:rsidRPr="005A0A76" w:rsidRDefault="005A0A76" w:rsidP="005A0A76">
      <w:pPr>
        <w:ind w:hanging="851"/>
        <w:rPr>
          <w:rFonts w:ascii="Times New Roman" w:hAnsi="Times New Roman" w:cs="Times New Roman"/>
        </w:rPr>
      </w:pPr>
    </w:p>
    <w:p w:rsidR="005A0A76" w:rsidRPr="005A0A76" w:rsidRDefault="005A0A76" w:rsidP="005A0A76">
      <w:pPr>
        <w:ind w:left="4248"/>
        <w:jc w:val="both"/>
        <w:rPr>
          <w:rFonts w:ascii="Times New Roman" w:hAnsi="Times New Roman" w:cs="Times New Roman"/>
          <w:lang w:eastAsia="ru-RU"/>
        </w:rPr>
      </w:pPr>
      <w:r w:rsidRPr="005A0A76">
        <w:rPr>
          <w:rFonts w:ascii="Times New Roman" w:hAnsi="Times New Roman" w:cs="Times New Roman"/>
          <w:lang w:eastAsia="ru-RU"/>
        </w:rPr>
        <w:t>В Комиссию по приватизации</w:t>
      </w:r>
    </w:p>
    <w:p w:rsidR="005A0A76" w:rsidRPr="005A0A76" w:rsidRDefault="005A0A76" w:rsidP="005A0A76">
      <w:pPr>
        <w:ind w:left="4248"/>
        <w:jc w:val="both"/>
        <w:rPr>
          <w:rFonts w:ascii="Times New Roman" w:hAnsi="Times New Roman" w:cs="Times New Roman"/>
          <w:lang w:eastAsia="ru-RU"/>
        </w:rPr>
      </w:pPr>
      <w:r w:rsidRPr="005A0A76">
        <w:rPr>
          <w:rFonts w:ascii="Times New Roman" w:hAnsi="Times New Roman" w:cs="Times New Roman"/>
          <w:lang w:eastAsia="ru-RU"/>
        </w:rPr>
        <w:lastRenderedPageBreak/>
        <w:t xml:space="preserve">государственного (муниципального) жилищного фонда </w:t>
      </w:r>
    </w:p>
    <w:p w:rsidR="005A0A76" w:rsidRPr="005A0A76" w:rsidRDefault="005A0A76" w:rsidP="005A0A76">
      <w:pPr>
        <w:ind w:left="4248"/>
        <w:rPr>
          <w:rFonts w:ascii="Times New Roman" w:hAnsi="Times New Roman" w:cs="Times New Roman"/>
          <w:lang w:eastAsia="ru-RU"/>
        </w:rPr>
      </w:pPr>
      <w:r w:rsidRPr="005A0A76">
        <w:rPr>
          <w:rFonts w:ascii="Times New Roman" w:hAnsi="Times New Roman" w:cs="Times New Roman"/>
          <w:lang w:eastAsia="ru-RU"/>
        </w:rPr>
        <w:t>от гр._____________________________________</w:t>
      </w:r>
    </w:p>
    <w:p w:rsidR="005A0A76" w:rsidRPr="005A0A76" w:rsidRDefault="005A0A76" w:rsidP="005A0A76">
      <w:pPr>
        <w:ind w:left="4248"/>
        <w:jc w:val="both"/>
        <w:rPr>
          <w:rFonts w:ascii="Times New Roman" w:hAnsi="Times New Roman" w:cs="Times New Roman"/>
          <w:lang w:eastAsia="ru-RU"/>
        </w:rPr>
      </w:pPr>
      <w:r w:rsidRPr="005A0A76">
        <w:rPr>
          <w:rFonts w:ascii="Times New Roman" w:hAnsi="Times New Roman" w:cs="Times New Roman"/>
          <w:lang w:eastAsia="ru-RU"/>
        </w:rPr>
        <w:t>проживающего по адресу:</w:t>
      </w:r>
    </w:p>
    <w:p w:rsidR="005A0A76" w:rsidRPr="005A0A76" w:rsidRDefault="005A0A76" w:rsidP="005A0A76">
      <w:pPr>
        <w:ind w:left="4248"/>
        <w:jc w:val="both"/>
        <w:rPr>
          <w:rFonts w:ascii="Times New Roman" w:hAnsi="Times New Roman" w:cs="Times New Roman"/>
          <w:lang w:eastAsia="ru-RU"/>
        </w:rPr>
      </w:pPr>
      <w:r w:rsidRPr="005A0A76">
        <w:rPr>
          <w:rFonts w:ascii="Times New Roman" w:hAnsi="Times New Roman" w:cs="Times New Roman"/>
          <w:lang w:eastAsia="ru-RU"/>
        </w:rPr>
        <w:t>__________________________________________</w:t>
      </w:r>
    </w:p>
    <w:p w:rsidR="005A0A76" w:rsidRPr="005A0A76" w:rsidRDefault="005A0A76" w:rsidP="005A0A76">
      <w:pPr>
        <w:ind w:left="4248"/>
        <w:jc w:val="both"/>
        <w:rPr>
          <w:rFonts w:ascii="Times New Roman" w:hAnsi="Times New Roman" w:cs="Times New Roman"/>
          <w:lang w:eastAsia="ru-RU"/>
        </w:rPr>
      </w:pPr>
      <w:r w:rsidRPr="005A0A76">
        <w:rPr>
          <w:rFonts w:ascii="Times New Roman" w:hAnsi="Times New Roman" w:cs="Times New Roman"/>
          <w:lang w:eastAsia="ru-RU"/>
        </w:rPr>
        <w:t>__________________________________________</w:t>
      </w:r>
    </w:p>
    <w:p w:rsidR="005A0A76" w:rsidRPr="005A0A76" w:rsidRDefault="005A0A76" w:rsidP="005A0A76">
      <w:pPr>
        <w:ind w:left="4248"/>
        <w:jc w:val="both"/>
        <w:rPr>
          <w:rFonts w:ascii="Times New Roman" w:hAnsi="Times New Roman" w:cs="Times New Roman"/>
          <w:lang w:eastAsia="ru-RU"/>
        </w:rPr>
      </w:pPr>
      <w:r w:rsidRPr="005A0A76">
        <w:rPr>
          <w:rFonts w:ascii="Times New Roman" w:hAnsi="Times New Roman" w:cs="Times New Roman"/>
          <w:lang w:eastAsia="ru-RU"/>
        </w:rPr>
        <w:t>телефон___________________________________</w:t>
      </w:r>
    </w:p>
    <w:p w:rsidR="005A0A76" w:rsidRPr="005A0A76" w:rsidRDefault="005A0A76" w:rsidP="005A0A76">
      <w:pPr>
        <w:tabs>
          <w:tab w:val="left" w:pos="284"/>
        </w:tabs>
        <w:ind w:left="-567"/>
        <w:jc w:val="center"/>
        <w:rPr>
          <w:rFonts w:ascii="Times New Roman" w:hAnsi="Times New Roman" w:cs="Times New Roman"/>
        </w:rPr>
      </w:pPr>
    </w:p>
    <w:p w:rsidR="005A0A76" w:rsidRPr="005A0A76" w:rsidRDefault="005A0A76" w:rsidP="005A0A76">
      <w:pPr>
        <w:ind w:left="-567"/>
        <w:jc w:val="center"/>
        <w:rPr>
          <w:rFonts w:ascii="Times New Roman" w:hAnsi="Times New Roman" w:cs="Times New Roman"/>
          <w:b/>
          <w:sz w:val="28"/>
          <w:szCs w:val="28"/>
        </w:rPr>
      </w:pPr>
      <w:r w:rsidRPr="005A0A76">
        <w:rPr>
          <w:rFonts w:ascii="Times New Roman" w:hAnsi="Times New Roman" w:cs="Times New Roman"/>
          <w:b/>
          <w:sz w:val="28"/>
          <w:szCs w:val="28"/>
        </w:rPr>
        <w:t>З А Я В Л Е Н И Е</w:t>
      </w:r>
    </w:p>
    <w:p w:rsidR="005A0A76" w:rsidRPr="005A0A76" w:rsidRDefault="005A0A76" w:rsidP="005A0A76">
      <w:pPr>
        <w:ind w:left="-567"/>
        <w:jc w:val="center"/>
        <w:rPr>
          <w:rFonts w:ascii="Times New Roman" w:hAnsi="Times New Roman" w:cs="Times New Roman"/>
          <w:sz w:val="28"/>
          <w:szCs w:val="28"/>
        </w:rPr>
      </w:pPr>
    </w:p>
    <w:p w:rsidR="005A0A76" w:rsidRPr="005A0A76" w:rsidRDefault="005A0A76" w:rsidP="005A0A76">
      <w:pPr>
        <w:ind w:left="-567"/>
        <w:jc w:val="center"/>
        <w:rPr>
          <w:rFonts w:ascii="Times New Roman" w:hAnsi="Times New Roman" w:cs="Times New Roman"/>
          <w:b/>
          <w:bCs/>
          <w:sz w:val="28"/>
          <w:szCs w:val="28"/>
        </w:rPr>
      </w:pPr>
    </w:p>
    <w:p w:rsidR="005A0A76" w:rsidRPr="005A0A76" w:rsidRDefault="005A0A76" w:rsidP="005A0A76">
      <w:pPr>
        <w:ind w:right="-187"/>
        <w:jc w:val="both"/>
        <w:rPr>
          <w:rFonts w:ascii="Times New Roman" w:hAnsi="Times New Roman" w:cs="Times New Roman"/>
          <w:sz w:val="28"/>
          <w:szCs w:val="28"/>
        </w:rPr>
      </w:pPr>
      <w:r w:rsidRPr="005A0A76">
        <w:rPr>
          <w:rFonts w:ascii="Times New Roman" w:hAnsi="Times New Roman" w:cs="Times New Roman"/>
          <w:sz w:val="28"/>
          <w:szCs w:val="28"/>
        </w:rPr>
        <w:t>Прошу передать в собственность (личную, долевую, совместную)</w:t>
      </w:r>
      <w:r w:rsidRPr="005A0A76">
        <w:rPr>
          <w:rFonts w:ascii="Times New Roman" w:hAnsi="Times New Roman" w:cs="Times New Roman"/>
          <w:sz w:val="28"/>
          <w:szCs w:val="28"/>
          <w:u w:val="single"/>
        </w:rPr>
        <w:tab/>
      </w:r>
      <w:r w:rsidRPr="005A0A76">
        <w:rPr>
          <w:rFonts w:ascii="Times New Roman" w:hAnsi="Times New Roman" w:cs="Times New Roman"/>
          <w:sz w:val="28"/>
          <w:szCs w:val="28"/>
          <w:u w:val="single"/>
        </w:rPr>
        <w:tab/>
      </w:r>
      <w:r w:rsidRPr="005A0A76">
        <w:rPr>
          <w:rFonts w:ascii="Times New Roman" w:hAnsi="Times New Roman" w:cs="Times New Roman"/>
          <w:sz w:val="28"/>
          <w:szCs w:val="28"/>
          <w:u w:val="single"/>
        </w:rPr>
        <w:tab/>
      </w:r>
      <w:r w:rsidRPr="005A0A76">
        <w:rPr>
          <w:rFonts w:ascii="Times New Roman" w:hAnsi="Times New Roman" w:cs="Times New Roman"/>
          <w:sz w:val="28"/>
          <w:szCs w:val="28"/>
          <w:u w:val="single"/>
        </w:rPr>
        <w:tab/>
      </w:r>
      <w:r w:rsidRPr="005A0A76">
        <w:rPr>
          <w:rFonts w:ascii="Times New Roman" w:hAnsi="Times New Roman" w:cs="Times New Roman"/>
          <w:sz w:val="28"/>
          <w:szCs w:val="28"/>
          <w:u w:val="single"/>
        </w:rPr>
        <w:tab/>
      </w:r>
      <w:r w:rsidRPr="005A0A76">
        <w:rPr>
          <w:rFonts w:ascii="Times New Roman" w:hAnsi="Times New Roman" w:cs="Times New Roman"/>
          <w:sz w:val="28"/>
          <w:szCs w:val="28"/>
          <w:u w:val="single"/>
        </w:rPr>
        <w:tab/>
      </w:r>
      <w:r w:rsidRPr="005A0A76">
        <w:rPr>
          <w:rFonts w:ascii="Times New Roman" w:hAnsi="Times New Roman" w:cs="Times New Roman"/>
          <w:sz w:val="28"/>
          <w:szCs w:val="28"/>
          <w:u w:val="single"/>
        </w:rPr>
        <w:tab/>
      </w:r>
      <w:r w:rsidRPr="005A0A76">
        <w:rPr>
          <w:rFonts w:ascii="Times New Roman" w:hAnsi="Times New Roman" w:cs="Times New Roman"/>
          <w:sz w:val="28"/>
          <w:szCs w:val="28"/>
          <w:u w:val="single"/>
        </w:rPr>
        <w:tab/>
      </w:r>
      <w:r w:rsidRPr="005A0A76">
        <w:rPr>
          <w:rFonts w:ascii="Times New Roman" w:hAnsi="Times New Roman" w:cs="Times New Roman"/>
          <w:sz w:val="28"/>
          <w:szCs w:val="28"/>
          <w:u w:val="single"/>
        </w:rPr>
        <w:tab/>
      </w:r>
      <w:r w:rsidRPr="005A0A76">
        <w:rPr>
          <w:rFonts w:ascii="Times New Roman" w:hAnsi="Times New Roman" w:cs="Times New Roman"/>
          <w:sz w:val="28"/>
          <w:szCs w:val="28"/>
          <w:u w:val="single"/>
        </w:rPr>
        <w:tab/>
      </w:r>
      <w:r w:rsidRPr="005A0A76">
        <w:rPr>
          <w:rFonts w:ascii="Times New Roman" w:hAnsi="Times New Roman" w:cs="Times New Roman"/>
          <w:sz w:val="28"/>
          <w:szCs w:val="28"/>
          <w:u w:val="single"/>
        </w:rPr>
        <w:tab/>
      </w:r>
      <w:r w:rsidRPr="005A0A76">
        <w:rPr>
          <w:rFonts w:ascii="Times New Roman" w:hAnsi="Times New Roman" w:cs="Times New Roman"/>
          <w:sz w:val="28"/>
          <w:szCs w:val="28"/>
          <w:u w:val="single"/>
        </w:rPr>
        <w:tab/>
      </w:r>
      <w:r w:rsidRPr="005A0A76">
        <w:rPr>
          <w:rFonts w:ascii="Times New Roman" w:hAnsi="Times New Roman" w:cs="Times New Roman"/>
          <w:sz w:val="28"/>
          <w:szCs w:val="28"/>
          <w:u w:val="single"/>
        </w:rPr>
        <w:tab/>
      </w:r>
      <w:r w:rsidRPr="005A0A76">
        <w:rPr>
          <w:rFonts w:ascii="Times New Roman" w:hAnsi="Times New Roman" w:cs="Times New Roman"/>
          <w:sz w:val="28"/>
          <w:szCs w:val="28"/>
          <w:u w:val="single"/>
        </w:rPr>
        <w:tab/>
      </w:r>
      <w:r w:rsidRPr="005A0A76">
        <w:rPr>
          <w:rFonts w:ascii="Times New Roman" w:hAnsi="Times New Roman" w:cs="Times New Roman"/>
          <w:sz w:val="28"/>
          <w:szCs w:val="28"/>
          <w:u w:val="single"/>
        </w:rPr>
        <w:tab/>
      </w:r>
      <w:r w:rsidRPr="005A0A76">
        <w:rPr>
          <w:rFonts w:ascii="Times New Roman" w:hAnsi="Times New Roman" w:cs="Times New Roman"/>
          <w:sz w:val="28"/>
          <w:szCs w:val="28"/>
          <w:u w:val="single"/>
        </w:rPr>
        <w:tab/>
      </w:r>
      <w:r w:rsidRPr="005A0A76">
        <w:rPr>
          <w:rFonts w:ascii="Times New Roman" w:hAnsi="Times New Roman" w:cs="Times New Roman"/>
          <w:sz w:val="28"/>
          <w:szCs w:val="28"/>
        </w:rPr>
        <w:t>_____________________________________________________________</w:t>
      </w:r>
    </w:p>
    <w:p w:rsidR="005A0A76" w:rsidRPr="005A0A76" w:rsidRDefault="005A0A76" w:rsidP="005A0A76">
      <w:pPr>
        <w:ind w:right="-187"/>
        <w:rPr>
          <w:rFonts w:ascii="Times New Roman" w:hAnsi="Times New Roman" w:cs="Times New Roman"/>
          <w:sz w:val="28"/>
          <w:szCs w:val="28"/>
        </w:rPr>
      </w:pPr>
      <w:r w:rsidRPr="005A0A76">
        <w:rPr>
          <w:rFonts w:ascii="Times New Roman" w:hAnsi="Times New Roman" w:cs="Times New Roman"/>
          <w:sz w:val="28"/>
          <w:szCs w:val="28"/>
        </w:rPr>
        <w:t>занимаемое жилое помещение по адресу:______________________________</w:t>
      </w:r>
    </w:p>
    <w:p w:rsidR="005A0A76" w:rsidRPr="005A0A76" w:rsidRDefault="005A0A76" w:rsidP="005A0A76">
      <w:pPr>
        <w:ind w:right="-187"/>
        <w:rPr>
          <w:rFonts w:ascii="Times New Roman" w:hAnsi="Times New Roman" w:cs="Times New Roman"/>
          <w:sz w:val="28"/>
          <w:szCs w:val="28"/>
        </w:rPr>
      </w:pPr>
      <w:r w:rsidRPr="005A0A76">
        <w:rPr>
          <w:rFonts w:ascii="Times New Roman" w:hAnsi="Times New Roman" w:cs="Times New Roman"/>
          <w:sz w:val="28"/>
          <w:szCs w:val="28"/>
        </w:rPr>
        <w:t>_________________________________________________________________</w:t>
      </w:r>
    </w:p>
    <w:p w:rsidR="005A0A76" w:rsidRPr="005A0A76" w:rsidRDefault="005A0A76" w:rsidP="005A0A76">
      <w:pPr>
        <w:ind w:right="-187" w:firstLine="284"/>
        <w:jc w:val="both"/>
        <w:rPr>
          <w:rFonts w:ascii="Times New Roman" w:hAnsi="Times New Roman" w:cs="Times New Roman"/>
          <w:sz w:val="28"/>
          <w:szCs w:val="28"/>
        </w:rPr>
      </w:pP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3632"/>
        <w:gridCol w:w="1590"/>
        <w:gridCol w:w="3283"/>
      </w:tblGrid>
      <w:tr w:rsidR="005A0A76" w:rsidRPr="005A0A76" w:rsidTr="005B22D8">
        <w:trPr>
          <w:trHeight w:val="421"/>
          <w:jc w:val="center"/>
        </w:trPr>
        <w:tc>
          <w:tcPr>
            <w:tcW w:w="567" w:type="dxa"/>
            <w:vAlign w:val="center"/>
          </w:tcPr>
          <w:p w:rsidR="005A0A76" w:rsidRPr="005A0A76" w:rsidRDefault="005A0A76" w:rsidP="005B22D8">
            <w:pPr>
              <w:tabs>
                <w:tab w:val="left" w:pos="705"/>
              </w:tabs>
              <w:jc w:val="center"/>
              <w:rPr>
                <w:rFonts w:ascii="Times New Roman" w:hAnsi="Times New Roman" w:cs="Times New Roman"/>
                <w:sz w:val="28"/>
                <w:szCs w:val="28"/>
              </w:rPr>
            </w:pPr>
            <w:r w:rsidRPr="005A0A76">
              <w:rPr>
                <w:rFonts w:ascii="Times New Roman" w:hAnsi="Times New Roman" w:cs="Times New Roman"/>
                <w:sz w:val="28"/>
                <w:szCs w:val="28"/>
              </w:rPr>
              <w:t>№ п/п</w:t>
            </w:r>
          </w:p>
        </w:tc>
        <w:tc>
          <w:tcPr>
            <w:tcW w:w="3632" w:type="dxa"/>
            <w:vAlign w:val="center"/>
          </w:tcPr>
          <w:p w:rsidR="005A0A76" w:rsidRPr="005A0A76" w:rsidRDefault="005A0A76" w:rsidP="005B22D8">
            <w:pPr>
              <w:jc w:val="center"/>
              <w:rPr>
                <w:rFonts w:ascii="Times New Roman" w:hAnsi="Times New Roman" w:cs="Times New Roman"/>
                <w:sz w:val="28"/>
                <w:szCs w:val="28"/>
              </w:rPr>
            </w:pPr>
            <w:r w:rsidRPr="005A0A76">
              <w:rPr>
                <w:rFonts w:ascii="Times New Roman" w:hAnsi="Times New Roman" w:cs="Times New Roman"/>
                <w:sz w:val="28"/>
                <w:szCs w:val="28"/>
              </w:rPr>
              <w:t>Ф.И.О. членов семьи с учетом временно отсутствующих</w:t>
            </w:r>
          </w:p>
        </w:tc>
        <w:tc>
          <w:tcPr>
            <w:tcW w:w="1590" w:type="dxa"/>
            <w:vAlign w:val="center"/>
          </w:tcPr>
          <w:p w:rsidR="005A0A76" w:rsidRPr="005A0A76" w:rsidRDefault="005A0A76" w:rsidP="005B22D8">
            <w:pPr>
              <w:jc w:val="center"/>
              <w:rPr>
                <w:rFonts w:ascii="Times New Roman" w:hAnsi="Times New Roman" w:cs="Times New Roman"/>
                <w:sz w:val="28"/>
                <w:szCs w:val="28"/>
              </w:rPr>
            </w:pPr>
            <w:r w:rsidRPr="005A0A76">
              <w:rPr>
                <w:rFonts w:ascii="Times New Roman" w:hAnsi="Times New Roman" w:cs="Times New Roman"/>
                <w:sz w:val="28"/>
                <w:szCs w:val="28"/>
              </w:rPr>
              <w:t>Родственные</w:t>
            </w:r>
          </w:p>
          <w:p w:rsidR="005A0A76" w:rsidRPr="005A0A76" w:rsidRDefault="005A0A76" w:rsidP="005B22D8">
            <w:pPr>
              <w:jc w:val="center"/>
              <w:rPr>
                <w:rFonts w:ascii="Times New Roman" w:hAnsi="Times New Roman" w:cs="Times New Roman"/>
                <w:sz w:val="28"/>
                <w:szCs w:val="28"/>
              </w:rPr>
            </w:pPr>
            <w:r w:rsidRPr="005A0A76">
              <w:rPr>
                <w:rFonts w:ascii="Times New Roman" w:hAnsi="Times New Roman" w:cs="Times New Roman"/>
                <w:sz w:val="28"/>
                <w:szCs w:val="28"/>
              </w:rPr>
              <w:t>отношения</w:t>
            </w:r>
          </w:p>
        </w:tc>
        <w:tc>
          <w:tcPr>
            <w:tcW w:w="3283" w:type="dxa"/>
            <w:vAlign w:val="center"/>
          </w:tcPr>
          <w:p w:rsidR="005A0A76" w:rsidRPr="005A0A76" w:rsidRDefault="005A0A76" w:rsidP="005B22D8">
            <w:pPr>
              <w:jc w:val="center"/>
              <w:rPr>
                <w:rFonts w:ascii="Times New Roman" w:hAnsi="Times New Roman" w:cs="Times New Roman"/>
                <w:sz w:val="28"/>
                <w:szCs w:val="28"/>
              </w:rPr>
            </w:pPr>
            <w:r w:rsidRPr="005A0A76">
              <w:rPr>
                <w:rFonts w:ascii="Times New Roman" w:hAnsi="Times New Roman" w:cs="Times New Roman"/>
                <w:sz w:val="28"/>
                <w:szCs w:val="28"/>
              </w:rPr>
              <w:t>Подписи членов семьи, подтверждающих согласие на приватизации</w:t>
            </w:r>
          </w:p>
        </w:tc>
      </w:tr>
      <w:tr w:rsidR="005A0A76" w:rsidRPr="005A0A76" w:rsidTr="005B22D8">
        <w:trPr>
          <w:trHeight w:val="290"/>
          <w:jc w:val="center"/>
        </w:trPr>
        <w:tc>
          <w:tcPr>
            <w:tcW w:w="567" w:type="dxa"/>
          </w:tcPr>
          <w:p w:rsidR="005A0A76" w:rsidRPr="005A0A76" w:rsidRDefault="005A0A76" w:rsidP="005B22D8">
            <w:pPr>
              <w:ind w:firstLine="284"/>
              <w:rPr>
                <w:rFonts w:ascii="Times New Roman" w:hAnsi="Times New Roman" w:cs="Times New Roman"/>
                <w:sz w:val="28"/>
                <w:szCs w:val="28"/>
              </w:rPr>
            </w:pPr>
          </w:p>
        </w:tc>
        <w:tc>
          <w:tcPr>
            <w:tcW w:w="3632" w:type="dxa"/>
          </w:tcPr>
          <w:p w:rsidR="005A0A76" w:rsidRPr="005A0A76" w:rsidRDefault="005A0A76" w:rsidP="005B22D8">
            <w:pPr>
              <w:ind w:firstLine="284"/>
              <w:rPr>
                <w:rFonts w:ascii="Times New Roman" w:hAnsi="Times New Roman" w:cs="Times New Roman"/>
                <w:sz w:val="28"/>
                <w:szCs w:val="28"/>
              </w:rPr>
            </w:pPr>
          </w:p>
        </w:tc>
        <w:tc>
          <w:tcPr>
            <w:tcW w:w="1590" w:type="dxa"/>
          </w:tcPr>
          <w:p w:rsidR="005A0A76" w:rsidRPr="005A0A76" w:rsidRDefault="005A0A76" w:rsidP="005B22D8">
            <w:pPr>
              <w:ind w:firstLine="284"/>
              <w:rPr>
                <w:rFonts w:ascii="Times New Roman" w:hAnsi="Times New Roman" w:cs="Times New Roman"/>
                <w:sz w:val="28"/>
                <w:szCs w:val="28"/>
              </w:rPr>
            </w:pPr>
          </w:p>
        </w:tc>
        <w:tc>
          <w:tcPr>
            <w:tcW w:w="3283" w:type="dxa"/>
          </w:tcPr>
          <w:p w:rsidR="005A0A76" w:rsidRPr="005A0A76" w:rsidRDefault="005A0A76" w:rsidP="005B22D8">
            <w:pPr>
              <w:ind w:firstLine="284"/>
              <w:rPr>
                <w:rFonts w:ascii="Times New Roman" w:hAnsi="Times New Roman" w:cs="Times New Roman"/>
                <w:sz w:val="28"/>
                <w:szCs w:val="28"/>
              </w:rPr>
            </w:pPr>
          </w:p>
        </w:tc>
      </w:tr>
      <w:tr w:rsidR="005A0A76" w:rsidRPr="005A0A76" w:rsidTr="005B22D8">
        <w:trPr>
          <w:trHeight w:val="290"/>
          <w:jc w:val="center"/>
        </w:trPr>
        <w:tc>
          <w:tcPr>
            <w:tcW w:w="567" w:type="dxa"/>
          </w:tcPr>
          <w:p w:rsidR="005A0A76" w:rsidRPr="005A0A76" w:rsidRDefault="005A0A76" w:rsidP="005B22D8">
            <w:pPr>
              <w:ind w:firstLine="284"/>
              <w:rPr>
                <w:rFonts w:ascii="Times New Roman" w:hAnsi="Times New Roman" w:cs="Times New Roman"/>
                <w:sz w:val="28"/>
                <w:szCs w:val="28"/>
              </w:rPr>
            </w:pPr>
          </w:p>
        </w:tc>
        <w:tc>
          <w:tcPr>
            <w:tcW w:w="3632" w:type="dxa"/>
          </w:tcPr>
          <w:p w:rsidR="005A0A76" w:rsidRPr="005A0A76" w:rsidRDefault="005A0A76" w:rsidP="005B22D8">
            <w:pPr>
              <w:ind w:firstLine="284"/>
              <w:rPr>
                <w:rFonts w:ascii="Times New Roman" w:hAnsi="Times New Roman" w:cs="Times New Roman"/>
                <w:sz w:val="28"/>
                <w:szCs w:val="28"/>
              </w:rPr>
            </w:pPr>
          </w:p>
        </w:tc>
        <w:tc>
          <w:tcPr>
            <w:tcW w:w="1590" w:type="dxa"/>
          </w:tcPr>
          <w:p w:rsidR="005A0A76" w:rsidRPr="005A0A76" w:rsidRDefault="005A0A76" w:rsidP="005B22D8">
            <w:pPr>
              <w:ind w:firstLine="284"/>
              <w:rPr>
                <w:rFonts w:ascii="Times New Roman" w:hAnsi="Times New Roman" w:cs="Times New Roman"/>
                <w:sz w:val="28"/>
                <w:szCs w:val="28"/>
              </w:rPr>
            </w:pPr>
          </w:p>
        </w:tc>
        <w:tc>
          <w:tcPr>
            <w:tcW w:w="3283" w:type="dxa"/>
          </w:tcPr>
          <w:p w:rsidR="005A0A76" w:rsidRPr="005A0A76" w:rsidRDefault="005A0A76" w:rsidP="005B22D8">
            <w:pPr>
              <w:ind w:firstLine="284"/>
              <w:rPr>
                <w:rFonts w:ascii="Times New Roman" w:hAnsi="Times New Roman" w:cs="Times New Roman"/>
                <w:sz w:val="28"/>
                <w:szCs w:val="28"/>
              </w:rPr>
            </w:pPr>
          </w:p>
        </w:tc>
      </w:tr>
      <w:tr w:rsidR="005A0A76" w:rsidRPr="005A0A76" w:rsidTr="005B22D8">
        <w:trPr>
          <w:trHeight w:val="290"/>
          <w:jc w:val="center"/>
        </w:trPr>
        <w:tc>
          <w:tcPr>
            <w:tcW w:w="567" w:type="dxa"/>
          </w:tcPr>
          <w:p w:rsidR="005A0A76" w:rsidRPr="005A0A76" w:rsidRDefault="005A0A76" w:rsidP="005B22D8">
            <w:pPr>
              <w:ind w:firstLine="284"/>
              <w:rPr>
                <w:rFonts w:ascii="Times New Roman" w:hAnsi="Times New Roman" w:cs="Times New Roman"/>
                <w:sz w:val="28"/>
                <w:szCs w:val="28"/>
              </w:rPr>
            </w:pPr>
          </w:p>
        </w:tc>
        <w:tc>
          <w:tcPr>
            <w:tcW w:w="3632" w:type="dxa"/>
          </w:tcPr>
          <w:p w:rsidR="005A0A76" w:rsidRPr="005A0A76" w:rsidRDefault="005A0A76" w:rsidP="005B22D8">
            <w:pPr>
              <w:ind w:firstLine="284"/>
              <w:rPr>
                <w:rFonts w:ascii="Times New Roman" w:hAnsi="Times New Roman" w:cs="Times New Roman"/>
                <w:sz w:val="28"/>
                <w:szCs w:val="28"/>
              </w:rPr>
            </w:pPr>
          </w:p>
        </w:tc>
        <w:tc>
          <w:tcPr>
            <w:tcW w:w="1590" w:type="dxa"/>
          </w:tcPr>
          <w:p w:rsidR="005A0A76" w:rsidRPr="005A0A76" w:rsidRDefault="005A0A76" w:rsidP="005B22D8">
            <w:pPr>
              <w:ind w:firstLine="284"/>
              <w:rPr>
                <w:rFonts w:ascii="Times New Roman" w:hAnsi="Times New Roman" w:cs="Times New Roman"/>
                <w:sz w:val="28"/>
                <w:szCs w:val="28"/>
              </w:rPr>
            </w:pPr>
          </w:p>
        </w:tc>
        <w:tc>
          <w:tcPr>
            <w:tcW w:w="3283" w:type="dxa"/>
          </w:tcPr>
          <w:p w:rsidR="005A0A76" w:rsidRPr="005A0A76" w:rsidRDefault="005A0A76" w:rsidP="005B22D8">
            <w:pPr>
              <w:ind w:firstLine="284"/>
              <w:rPr>
                <w:rFonts w:ascii="Times New Roman" w:hAnsi="Times New Roman" w:cs="Times New Roman"/>
                <w:sz w:val="28"/>
                <w:szCs w:val="28"/>
              </w:rPr>
            </w:pPr>
          </w:p>
        </w:tc>
      </w:tr>
      <w:tr w:rsidR="005A0A76" w:rsidRPr="005A0A76" w:rsidTr="005B22D8">
        <w:trPr>
          <w:trHeight w:val="290"/>
          <w:jc w:val="center"/>
        </w:trPr>
        <w:tc>
          <w:tcPr>
            <w:tcW w:w="567" w:type="dxa"/>
          </w:tcPr>
          <w:p w:rsidR="005A0A76" w:rsidRPr="005A0A76" w:rsidRDefault="005A0A76" w:rsidP="005B22D8">
            <w:pPr>
              <w:ind w:firstLine="284"/>
              <w:rPr>
                <w:rFonts w:ascii="Times New Roman" w:hAnsi="Times New Roman" w:cs="Times New Roman"/>
                <w:sz w:val="28"/>
                <w:szCs w:val="28"/>
              </w:rPr>
            </w:pPr>
          </w:p>
        </w:tc>
        <w:tc>
          <w:tcPr>
            <w:tcW w:w="3632" w:type="dxa"/>
          </w:tcPr>
          <w:p w:rsidR="005A0A76" w:rsidRPr="005A0A76" w:rsidRDefault="005A0A76" w:rsidP="005B22D8">
            <w:pPr>
              <w:ind w:firstLine="284"/>
              <w:rPr>
                <w:rFonts w:ascii="Times New Roman" w:hAnsi="Times New Roman" w:cs="Times New Roman"/>
                <w:sz w:val="28"/>
                <w:szCs w:val="28"/>
              </w:rPr>
            </w:pPr>
          </w:p>
        </w:tc>
        <w:tc>
          <w:tcPr>
            <w:tcW w:w="1590" w:type="dxa"/>
          </w:tcPr>
          <w:p w:rsidR="005A0A76" w:rsidRPr="005A0A76" w:rsidRDefault="005A0A76" w:rsidP="005B22D8">
            <w:pPr>
              <w:ind w:firstLine="284"/>
              <w:rPr>
                <w:rFonts w:ascii="Times New Roman" w:hAnsi="Times New Roman" w:cs="Times New Roman"/>
                <w:sz w:val="28"/>
                <w:szCs w:val="28"/>
              </w:rPr>
            </w:pPr>
          </w:p>
        </w:tc>
        <w:tc>
          <w:tcPr>
            <w:tcW w:w="3283" w:type="dxa"/>
          </w:tcPr>
          <w:p w:rsidR="005A0A76" w:rsidRPr="005A0A76" w:rsidRDefault="005A0A76" w:rsidP="005B22D8">
            <w:pPr>
              <w:ind w:firstLine="284"/>
              <w:rPr>
                <w:rFonts w:ascii="Times New Roman" w:hAnsi="Times New Roman" w:cs="Times New Roman"/>
                <w:sz w:val="28"/>
                <w:szCs w:val="28"/>
              </w:rPr>
            </w:pPr>
          </w:p>
        </w:tc>
      </w:tr>
      <w:tr w:rsidR="005A0A76" w:rsidRPr="005A0A76" w:rsidTr="005B22D8">
        <w:trPr>
          <w:trHeight w:val="290"/>
          <w:jc w:val="center"/>
        </w:trPr>
        <w:tc>
          <w:tcPr>
            <w:tcW w:w="567" w:type="dxa"/>
          </w:tcPr>
          <w:p w:rsidR="005A0A76" w:rsidRPr="005A0A76" w:rsidRDefault="005A0A76" w:rsidP="005B22D8">
            <w:pPr>
              <w:ind w:firstLine="284"/>
              <w:rPr>
                <w:rFonts w:ascii="Times New Roman" w:hAnsi="Times New Roman" w:cs="Times New Roman"/>
                <w:sz w:val="28"/>
                <w:szCs w:val="28"/>
              </w:rPr>
            </w:pPr>
          </w:p>
        </w:tc>
        <w:tc>
          <w:tcPr>
            <w:tcW w:w="3632" w:type="dxa"/>
          </w:tcPr>
          <w:p w:rsidR="005A0A76" w:rsidRPr="005A0A76" w:rsidRDefault="005A0A76" w:rsidP="005B22D8">
            <w:pPr>
              <w:ind w:firstLine="284"/>
              <w:rPr>
                <w:rFonts w:ascii="Times New Roman" w:hAnsi="Times New Roman" w:cs="Times New Roman"/>
                <w:sz w:val="28"/>
                <w:szCs w:val="28"/>
              </w:rPr>
            </w:pPr>
          </w:p>
        </w:tc>
        <w:tc>
          <w:tcPr>
            <w:tcW w:w="1590" w:type="dxa"/>
          </w:tcPr>
          <w:p w:rsidR="005A0A76" w:rsidRPr="005A0A76" w:rsidRDefault="005A0A76" w:rsidP="005B22D8">
            <w:pPr>
              <w:ind w:firstLine="284"/>
              <w:rPr>
                <w:rFonts w:ascii="Times New Roman" w:hAnsi="Times New Roman" w:cs="Times New Roman"/>
                <w:sz w:val="28"/>
                <w:szCs w:val="28"/>
              </w:rPr>
            </w:pPr>
          </w:p>
        </w:tc>
        <w:tc>
          <w:tcPr>
            <w:tcW w:w="3283" w:type="dxa"/>
          </w:tcPr>
          <w:p w:rsidR="005A0A76" w:rsidRPr="005A0A76" w:rsidRDefault="005A0A76" w:rsidP="005B22D8">
            <w:pPr>
              <w:ind w:firstLine="284"/>
              <w:rPr>
                <w:rFonts w:ascii="Times New Roman" w:hAnsi="Times New Roman" w:cs="Times New Roman"/>
                <w:sz w:val="28"/>
                <w:szCs w:val="28"/>
              </w:rPr>
            </w:pPr>
          </w:p>
        </w:tc>
      </w:tr>
      <w:tr w:rsidR="005A0A76" w:rsidRPr="005A0A76" w:rsidTr="005B22D8">
        <w:trPr>
          <w:trHeight w:val="290"/>
          <w:jc w:val="center"/>
        </w:trPr>
        <w:tc>
          <w:tcPr>
            <w:tcW w:w="567" w:type="dxa"/>
          </w:tcPr>
          <w:p w:rsidR="005A0A76" w:rsidRPr="005A0A76" w:rsidRDefault="005A0A76" w:rsidP="005B22D8">
            <w:pPr>
              <w:ind w:firstLine="284"/>
              <w:rPr>
                <w:rFonts w:ascii="Times New Roman" w:hAnsi="Times New Roman" w:cs="Times New Roman"/>
                <w:sz w:val="28"/>
                <w:szCs w:val="28"/>
              </w:rPr>
            </w:pPr>
          </w:p>
        </w:tc>
        <w:tc>
          <w:tcPr>
            <w:tcW w:w="3632" w:type="dxa"/>
          </w:tcPr>
          <w:p w:rsidR="005A0A76" w:rsidRPr="005A0A76" w:rsidRDefault="005A0A76" w:rsidP="005B22D8">
            <w:pPr>
              <w:ind w:firstLine="284"/>
              <w:rPr>
                <w:rFonts w:ascii="Times New Roman" w:hAnsi="Times New Roman" w:cs="Times New Roman"/>
                <w:sz w:val="28"/>
                <w:szCs w:val="28"/>
              </w:rPr>
            </w:pPr>
          </w:p>
        </w:tc>
        <w:tc>
          <w:tcPr>
            <w:tcW w:w="1590" w:type="dxa"/>
          </w:tcPr>
          <w:p w:rsidR="005A0A76" w:rsidRPr="005A0A76" w:rsidRDefault="005A0A76" w:rsidP="005B22D8">
            <w:pPr>
              <w:ind w:firstLine="284"/>
              <w:rPr>
                <w:rFonts w:ascii="Times New Roman" w:hAnsi="Times New Roman" w:cs="Times New Roman"/>
                <w:sz w:val="28"/>
                <w:szCs w:val="28"/>
              </w:rPr>
            </w:pPr>
          </w:p>
        </w:tc>
        <w:tc>
          <w:tcPr>
            <w:tcW w:w="3283" w:type="dxa"/>
          </w:tcPr>
          <w:p w:rsidR="005A0A76" w:rsidRPr="005A0A76" w:rsidRDefault="005A0A76" w:rsidP="005B22D8">
            <w:pPr>
              <w:ind w:firstLine="284"/>
              <w:rPr>
                <w:rFonts w:ascii="Times New Roman" w:hAnsi="Times New Roman" w:cs="Times New Roman"/>
                <w:sz w:val="28"/>
                <w:szCs w:val="28"/>
              </w:rPr>
            </w:pPr>
          </w:p>
        </w:tc>
      </w:tr>
      <w:tr w:rsidR="005A0A76" w:rsidRPr="005A0A76" w:rsidTr="005B22D8">
        <w:trPr>
          <w:trHeight w:val="290"/>
          <w:jc w:val="center"/>
        </w:trPr>
        <w:tc>
          <w:tcPr>
            <w:tcW w:w="567" w:type="dxa"/>
          </w:tcPr>
          <w:p w:rsidR="005A0A76" w:rsidRPr="005A0A76" w:rsidRDefault="005A0A76" w:rsidP="005B22D8">
            <w:pPr>
              <w:ind w:firstLine="284"/>
              <w:rPr>
                <w:rFonts w:ascii="Times New Roman" w:hAnsi="Times New Roman" w:cs="Times New Roman"/>
                <w:sz w:val="28"/>
                <w:szCs w:val="28"/>
              </w:rPr>
            </w:pPr>
          </w:p>
        </w:tc>
        <w:tc>
          <w:tcPr>
            <w:tcW w:w="3632" w:type="dxa"/>
          </w:tcPr>
          <w:p w:rsidR="005A0A76" w:rsidRPr="005A0A76" w:rsidRDefault="005A0A76" w:rsidP="005B22D8">
            <w:pPr>
              <w:ind w:firstLine="284"/>
              <w:rPr>
                <w:rFonts w:ascii="Times New Roman" w:hAnsi="Times New Roman" w:cs="Times New Roman"/>
                <w:sz w:val="28"/>
                <w:szCs w:val="28"/>
              </w:rPr>
            </w:pPr>
          </w:p>
        </w:tc>
        <w:tc>
          <w:tcPr>
            <w:tcW w:w="1590" w:type="dxa"/>
          </w:tcPr>
          <w:p w:rsidR="005A0A76" w:rsidRPr="005A0A76" w:rsidRDefault="005A0A76" w:rsidP="005B22D8">
            <w:pPr>
              <w:ind w:firstLine="284"/>
              <w:rPr>
                <w:rFonts w:ascii="Times New Roman" w:hAnsi="Times New Roman" w:cs="Times New Roman"/>
                <w:sz w:val="28"/>
                <w:szCs w:val="28"/>
              </w:rPr>
            </w:pPr>
          </w:p>
        </w:tc>
        <w:tc>
          <w:tcPr>
            <w:tcW w:w="3283" w:type="dxa"/>
          </w:tcPr>
          <w:p w:rsidR="005A0A76" w:rsidRPr="005A0A76" w:rsidRDefault="005A0A76" w:rsidP="005B22D8">
            <w:pPr>
              <w:ind w:firstLine="284"/>
              <w:rPr>
                <w:rFonts w:ascii="Times New Roman" w:hAnsi="Times New Roman" w:cs="Times New Roman"/>
                <w:sz w:val="28"/>
                <w:szCs w:val="28"/>
              </w:rPr>
            </w:pPr>
          </w:p>
        </w:tc>
      </w:tr>
    </w:tbl>
    <w:p w:rsidR="005A0A76" w:rsidRPr="005A0A76" w:rsidRDefault="005A0A76" w:rsidP="005A0A76">
      <w:pPr>
        <w:rPr>
          <w:rFonts w:ascii="Times New Roman" w:hAnsi="Times New Roman" w:cs="Times New Roman"/>
          <w:sz w:val="28"/>
          <w:szCs w:val="28"/>
        </w:rPr>
      </w:pPr>
    </w:p>
    <w:p w:rsidR="005A0A76" w:rsidRPr="005A0A76" w:rsidRDefault="005A0A76" w:rsidP="005A0A76">
      <w:pPr>
        <w:rPr>
          <w:rFonts w:ascii="Times New Roman" w:hAnsi="Times New Roman" w:cs="Times New Roman"/>
          <w:sz w:val="28"/>
          <w:szCs w:val="28"/>
        </w:rPr>
      </w:pPr>
      <w:r w:rsidRPr="005A0A76">
        <w:rPr>
          <w:rFonts w:ascii="Times New Roman" w:hAnsi="Times New Roman" w:cs="Times New Roman"/>
          <w:sz w:val="28"/>
          <w:szCs w:val="28"/>
        </w:rPr>
        <w:lastRenderedPageBreak/>
        <w:t>Я,______________________________, настоящим подтверждаю, что   мои</w:t>
      </w:r>
    </w:p>
    <w:p w:rsidR="005A0A76" w:rsidRPr="005A0A76" w:rsidRDefault="005A0A76" w:rsidP="005A0A76">
      <w:pPr>
        <w:rPr>
          <w:rFonts w:ascii="Times New Roman" w:hAnsi="Times New Roman" w:cs="Times New Roman"/>
          <w:sz w:val="28"/>
          <w:szCs w:val="28"/>
        </w:rPr>
      </w:pPr>
      <w:r w:rsidRPr="005A0A76">
        <w:rPr>
          <w:rFonts w:ascii="Times New Roman" w:hAnsi="Times New Roman" w:cs="Times New Roman"/>
          <w:sz w:val="28"/>
          <w:szCs w:val="28"/>
        </w:rPr>
        <w:t xml:space="preserve">                       фамилия, имя, отчество </w:t>
      </w:r>
    </w:p>
    <w:p w:rsidR="005A0A76" w:rsidRPr="005A0A76" w:rsidRDefault="005A0A76" w:rsidP="005A0A76">
      <w:pPr>
        <w:rPr>
          <w:rFonts w:ascii="Times New Roman" w:hAnsi="Times New Roman" w:cs="Times New Roman"/>
          <w:sz w:val="28"/>
          <w:szCs w:val="28"/>
          <w:u w:val="single"/>
        </w:rPr>
      </w:pPr>
      <w:r w:rsidRPr="005A0A76">
        <w:rPr>
          <w:rFonts w:ascii="Times New Roman" w:hAnsi="Times New Roman" w:cs="Times New Roman"/>
          <w:sz w:val="28"/>
          <w:szCs w:val="28"/>
        </w:rPr>
        <w:t>несовершеннолетние члены семьи не состоят в трудовых отношениях и в браке_____________________</w:t>
      </w:r>
    </w:p>
    <w:p w:rsidR="005A0A76" w:rsidRPr="005A0A76" w:rsidRDefault="005A0A76" w:rsidP="005A0A76">
      <w:pPr>
        <w:ind w:right="-187"/>
        <w:jc w:val="both"/>
        <w:rPr>
          <w:rFonts w:ascii="Times New Roman" w:hAnsi="Times New Roman" w:cs="Times New Roman"/>
          <w:sz w:val="28"/>
          <w:szCs w:val="28"/>
        </w:rPr>
      </w:pPr>
      <w:r w:rsidRPr="005A0A76">
        <w:rPr>
          <w:rFonts w:ascii="Times New Roman" w:hAnsi="Times New Roman" w:cs="Times New Roman"/>
          <w:sz w:val="28"/>
          <w:szCs w:val="28"/>
        </w:rPr>
        <w:t>Подпись заявителя:</w:t>
      </w:r>
      <w:r w:rsidRPr="005A0A76">
        <w:rPr>
          <w:rFonts w:ascii="Times New Roman" w:hAnsi="Times New Roman" w:cs="Times New Roman"/>
          <w:sz w:val="28"/>
          <w:szCs w:val="28"/>
          <w:u w:val="single"/>
        </w:rPr>
        <w:tab/>
      </w:r>
      <w:r w:rsidRPr="005A0A76">
        <w:rPr>
          <w:rFonts w:ascii="Times New Roman" w:hAnsi="Times New Roman" w:cs="Times New Roman"/>
          <w:sz w:val="28"/>
          <w:szCs w:val="28"/>
          <w:u w:val="single"/>
        </w:rPr>
        <w:tab/>
      </w:r>
      <w:r w:rsidRPr="005A0A76">
        <w:rPr>
          <w:rFonts w:ascii="Times New Roman" w:hAnsi="Times New Roman" w:cs="Times New Roman"/>
          <w:sz w:val="28"/>
          <w:szCs w:val="28"/>
          <w:u w:val="single"/>
        </w:rPr>
        <w:tab/>
      </w:r>
      <w:r w:rsidRPr="005A0A76">
        <w:rPr>
          <w:rFonts w:ascii="Times New Roman" w:hAnsi="Times New Roman" w:cs="Times New Roman"/>
          <w:sz w:val="28"/>
          <w:szCs w:val="28"/>
          <w:u w:val="single"/>
        </w:rPr>
        <w:tab/>
      </w:r>
      <w:r w:rsidRPr="005A0A76">
        <w:rPr>
          <w:rFonts w:ascii="Times New Roman" w:hAnsi="Times New Roman" w:cs="Times New Roman"/>
          <w:sz w:val="28"/>
          <w:szCs w:val="28"/>
          <w:u w:val="single"/>
        </w:rPr>
        <w:tab/>
      </w:r>
      <w:r w:rsidRPr="005A0A76">
        <w:rPr>
          <w:rFonts w:ascii="Times New Roman" w:hAnsi="Times New Roman" w:cs="Times New Roman"/>
          <w:sz w:val="28"/>
          <w:szCs w:val="28"/>
          <w:u w:val="single"/>
        </w:rPr>
        <w:tab/>
      </w:r>
      <w:r w:rsidRPr="005A0A76">
        <w:rPr>
          <w:rFonts w:ascii="Times New Roman" w:hAnsi="Times New Roman" w:cs="Times New Roman"/>
          <w:sz w:val="28"/>
          <w:szCs w:val="28"/>
          <w:u w:val="single"/>
        </w:rPr>
        <w:tab/>
      </w:r>
      <w:r w:rsidRPr="005A0A76">
        <w:rPr>
          <w:rFonts w:ascii="Times New Roman" w:hAnsi="Times New Roman" w:cs="Times New Roman"/>
          <w:sz w:val="28"/>
          <w:szCs w:val="28"/>
          <w:u w:val="single"/>
        </w:rPr>
        <w:tab/>
      </w:r>
      <w:r w:rsidRPr="005A0A76">
        <w:rPr>
          <w:rFonts w:ascii="Times New Roman" w:hAnsi="Times New Roman" w:cs="Times New Roman"/>
          <w:sz w:val="28"/>
          <w:szCs w:val="28"/>
          <w:u w:val="single"/>
        </w:rPr>
        <w:tab/>
      </w:r>
      <w:r w:rsidRPr="005A0A76">
        <w:rPr>
          <w:rFonts w:ascii="Times New Roman" w:hAnsi="Times New Roman" w:cs="Times New Roman"/>
          <w:sz w:val="28"/>
          <w:szCs w:val="28"/>
          <w:u w:val="single"/>
        </w:rPr>
        <w:tab/>
      </w:r>
    </w:p>
    <w:p w:rsidR="005A0A76" w:rsidRPr="005A0A76" w:rsidRDefault="005A0A76" w:rsidP="005A0A76">
      <w:pPr>
        <w:ind w:right="-187"/>
        <w:jc w:val="both"/>
        <w:rPr>
          <w:rFonts w:ascii="Times New Roman" w:hAnsi="Times New Roman" w:cs="Times New Roman"/>
          <w:sz w:val="28"/>
          <w:szCs w:val="28"/>
        </w:rPr>
      </w:pPr>
      <w:r w:rsidRPr="005A0A76">
        <w:rPr>
          <w:rFonts w:ascii="Times New Roman" w:hAnsi="Times New Roman" w:cs="Times New Roman"/>
          <w:sz w:val="28"/>
          <w:szCs w:val="28"/>
        </w:rPr>
        <w:t>Подписи верны и произведены в моем присутствии_________________________________________________________</w:t>
      </w:r>
    </w:p>
    <w:p w:rsidR="005A0A76" w:rsidRPr="005A0A76" w:rsidRDefault="005A0A76" w:rsidP="005A0A76">
      <w:pPr>
        <w:ind w:left="284" w:right="-187"/>
        <w:rPr>
          <w:rFonts w:ascii="Times New Roman" w:hAnsi="Times New Roman" w:cs="Times New Roman"/>
          <w:szCs w:val="24"/>
        </w:rPr>
      </w:pPr>
      <w:r w:rsidRPr="005A0A76">
        <w:rPr>
          <w:rFonts w:ascii="Times New Roman" w:hAnsi="Times New Roman" w:cs="Times New Roman"/>
          <w:szCs w:val="24"/>
        </w:rPr>
        <w:t xml:space="preserve"> (фамилия, имя, отчество должностного лица) </w:t>
      </w:r>
    </w:p>
    <w:p w:rsidR="005A0A76" w:rsidRPr="005A0A76" w:rsidRDefault="005A0A76" w:rsidP="005A0A76">
      <w:pPr>
        <w:ind w:right="-187"/>
        <w:rPr>
          <w:rFonts w:ascii="Times New Roman" w:hAnsi="Times New Roman" w:cs="Times New Roman"/>
          <w:sz w:val="28"/>
          <w:szCs w:val="28"/>
        </w:rPr>
      </w:pPr>
      <w:r w:rsidRPr="005A0A76">
        <w:rPr>
          <w:rFonts w:ascii="Times New Roman" w:hAnsi="Times New Roman" w:cs="Times New Roman"/>
          <w:sz w:val="28"/>
          <w:szCs w:val="28"/>
        </w:rPr>
        <w:t xml:space="preserve">Регистрационный №________________________________________________             </w:t>
      </w:r>
    </w:p>
    <w:p w:rsidR="005A0A76" w:rsidRPr="005A0A76" w:rsidRDefault="005A0A76" w:rsidP="005A0A76">
      <w:pPr>
        <w:rPr>
          <w:rFonts w:ascii="Times New Roman" w:hAnsi="Times New Roman" w:cs="Times New Roman"/>
          <w:sz w:val="28"/>
          <w:szCs w:val="28"/>
        </w:rPr>
      </w:pPr>
      <w:r w:rsidRPr="005A0A76">
        <w:rPr>
          <w:rFonts w:ascii="Times New Roman" w:hAnsi="Times New Roman" w:cs="Times New Roman"/>
          <w:sz w:val="28"/>
          <w:szCs w:val="28"/>
        </w:rPr>
        <w:t>Дата приема «____»___________202___ г.</w:t>
      </w:r>
    </w:p>
    <w:p w:rsidR="005A0A76" w:rsidRPr="005A0A76" w:rsidRDefault="005A0A76" w:rsidP="005A0A76">
      <w:pPr>
        <w:rPr>
          <w:rFonts w:ascii="Times New Roman" w:hAnsi="Times New Roman" w:cs="Times New Roman"/>
          <w:sz w:val="28"/>
          <w:szCs w:val="28"/>
        </w:rPr>
      </w:pPr>
    </w:p>
    <w:p w:rsidR="005A0A76" w:rsidRPr="005A0A76" w:rsidRDefault="005A0A76" w:rsidP="005A0A76">
      <w:pPr>
        <w:rPr>
          <w:rFonts w:ascii="Times New Roman" w:hAnsi="Times New Roman" w:cs="Times New Roman"/>
          <w:sz w:val="28"/>
          <w:szCs w:val="28"/>
        </w:rPr>
      </w:pPr>
      <w:r w:rsidRPr="005A0A76">
        <w:rPr>
          <w:rFonts w:ascii="Times New Roman" w:hAnsi="Times New Roman" w:cs="Times New Roman"/>
          <w:sz w:val="28"/>
          <w:szCs w:val="28"/>
        </w:rPr>
        <w:t>Состав семьи:</w:t>
      </w:r>
    </w:p>
    <w:p w:rsidR="005A0A76" w:rsidRPr="005A0A76" w:rsidRDefault="005A0A76" w:rsidP="005A0A76">
      <w:pPr>
        <w:rPr>
          <w:rFonts w:ascii="Times New Roman" w:hAnsi="Times New Roman" w:cs="Times New Roman"/>
          <w:sz w:val="28"/>
          <w:szCs w:val="28"/>
        </w:rPr>
      </w:pPr>
    </w:p>
    <w:tbl>
      <w:tblPr>
        <w:tblStyle w:val="ac"/>
        <w:tblW w:w="0" w:type="auto"/>
        <w:jc w:val="center"/>
        <w:tblLook w:val="04A0" w:firstRow="1" w:lastRow="0" w:firstColumn="1" w:lastColumn="0" w:noHBand="0" w:noVBand="1"/>
      </w:tblPr>
      <w:tblGrid>
        <w:gridCol w:w="506"/>
        <w:gridCol w:w="1068"/>
        <w:gridCol w:w="1051"/>
        <w:gridCol w:w="1355"/>
        <w:gridCol w:w="946"/>
        <w:gridCol w:w="1000"/>
        <w:gridCol w:w="953"/>
        <w:gridCol w:w="1052"/>
        <w:gridCol w:w="1414"/>
      </w:tblGrid>
      <w:tr w:rsidR="005A0A76" w:rsidRPr="005A0A76" w:rsidTr="005B22D8">
        <w:trPr>
          <w:jc w:val="center"/>
        </w:trPr>
        <w:tc>
          <w:tcPr>
            <w:tcW w:w="639" w:type="dxa"/>
            <w:vMerge w:val="restart"/>
            <w:vAlign w:val="center"/>
          </w:tcPr>
          <w:p w:rsidR="005A0A76" w:rsidRPr="005A0A76" w:rsidRDefault="005A0A76" w:rsidP="005B22D8">
            <w:pPr>
              <w:jc w:val="center"/>
              <w:rPr>
                <w:rFonts w:ascii="Times New Roman" w:hAnsi="Times New Roman" w:cs="Times New Roman"/>
                <w:sz w:val="20"/>
                <w:szCs w:val="20"/>
              </w:rPr>
            </w:pPr>
            <w:r w:rsidRPr="005A0A76">
              <w:rPr>
                <w:rFonts w:ascii="Times New Roman" w:hAnsi="Times New Roman" w:cs="Times New Roman"/>
                <w:sz w:val="20"/>
                <w:szCs w:val="20"/>
              </w:rPr>
              <w:t>№ п/п</w:t>
            </w:r>
          </w:p>
        </w:tc>
        <w:tc>
          <w:tcPr>
            <w:tcW w:w="1212" w:type="dxa"/>
            <w:vMerge w:val="restart"/>
            <w:vAlign w:val="center"/>
          </w:tcPr>
          <w:p w:rsidR="005A0A76" w:rsidRPr="005A0A76" w:rsidRDefault="005A0A76" w:rsidP="005B22D8">
            <w:pPr>
              <w:jc w:val="center"/>
              <w:rPr>
                <w:rFonts w:ascii="Times New Roman" w:hAnsi="Times New Roman" w:cs="Times New Roman"/>
                <w:sz w:val="20"/>
                <w:szCs w:val="20"/>
              </w:rPr>
            </w:pPr>
            <w:r w:rsidRPr="005A0A76">
              <w:rPr>
                <w:rFonts w:ascii="Times New Roman" w:hAnsi="Times New Roman" w:cs="Times New Roman"/>
                <w:sz w:val="20"/>
                <w:szCs w:val="20"/>
              </w:rPr>
              <w:t>Фамилия, имя, отчество</w:t>
            </w:r>
          </w:p>
        </w:tc>
        <w:tc>
          <w:tcPr>
            <w:tcW w:w="759" w:type="dxa"/>
            <w:vMerge w:val="restart"/>
            <w:vAlign w:val="center"/>
          </w:tcPr>
          <w:p w:rsidR="005A0A76" w:rsidRPr="005A0A76" w:rsidRDefault="005A0A76" w:rsidP="005B22D8">
            <w:pPr>
              <w:jc w:val="center"/>
              <w:rPr>
                <w:rFonts w:ascii="Times New Roman" w:hAnsi="Times New Roman" w:cs="Times New Roman"/>
                <w:sz w:val="20"/>
                <w:szCs w:val="20"/>
              </w:rPr>
            </w:pPr>
            <w:r w:rsidRPr="005A0A76">
              <w:rPr>
                <w:rFonts w:ascii="Times New Roman" w:hAnsi="Times New Roman" w:cs="Times New Roman"/>
                <w:sz w:val="20"/>
                <w:szCs w:val="20"/>
              </w:rPr>
              <w:t>Дата рождения</w:t>
            </w:r>
          </w:p>
        </w:tc>
        <w:tc>
          <w:tcPr>
            <w:tcW w:w="1548" w:type="dxa"/>
            <w:vMerge w:val="restart"/>
            <w:vAlign w:val="center"/>
          </w:tcPr>
          <w:p w:rsidR="005A0A76" w:rsidRPr="005A0A76" w:rsidRDefault="005A0A76" w:rsidP="005B22D8">
            <w:pPr>
              <w:jc w:val="center"/>
              <w:rPr>
                <w:rFonts w:ascii="Times New Roman" w:hAnsi="Times New Roman" w:cs="Times New Roman"/>
                <w:sz w:val="20"/>
                <w:szCs w:val="20"/>
              </w:rPr>
            </w:pPr>
            <w:r w:rsidRPr="005A0A76">
              <w:rPr>
                <w:rFonts w:ascii="Times New Roman" w:hAnsi="Times New Roman" w:cs="Times New Roman"/>
                <w:sz w:val="20"/>
                <w:szCs w:val="20"/>
              </w:rPr>
              <w:t>Родственные отношения</w:t>
            </w:r>
          </w:p>
        </w:tc>
        <w:tc>
          <w:tcPr>
            <w:tcW w:w="2725" w:type="dxa"/>
            <w:gridSpan w:val="3"/>
            <w:vAlign w:val="center"/>
          </w:tcPr>
          <w:p w:rsidR="005A0A76" w:rsidRPr="005A0A76" w:rsidRDefault="005A0A76" w:rsidP="005B22D8">
            <w:pPr>
              <w:jc w:val="center"/>
              <w:rPr>
                <w:rFonts w:ascii="Times New Roman" w:hAnsi="Times New Roman" w:cs="Times New Roman"/>
                <w:sz w:val="20"/>
                <w:szCs w:val="20"/>
              </w:rPr>
            </w:pPr>
            <w:r w:rsidRPr="005A0A76">
              <w:rPr>
                <w:rFonts w:ascii="Times New Roman" w:hAnsi="Times New Roman" w:cs="Times New Roman"/>
                <w:sz w:val="20"/>
                <w:szCs w:val="20"/>
              </w:rPr>
              <w:t>Данные паспорта</w:t>
            </w:r>
          </w:p>
        </w:tc>
        <w:tc>
          <w:tcPr>
            <w:tcW w:w="1193" w:type="dxa"/>
            <w:vMerge w:val="restart"/>
            <w:vAlign w:val="center"/>
          </w:tcPr>
          <w:p w:rsidR="005A0A76" w:rsidRPr="005A0A76" w:rsidRDefault="005A0A76" w:rsidP="005B22D8">
            <w:pPr>
              <w:jc w:val="center"/>
              <w:rPr>
                <w:rFonts w:ascii="Times New Roman" w:hAnsi="Times New Roman" w:cs="Times New Roman"/>
                <w:sz w:val="20"/>
                <w:szCs w:val="20"/>
              </w:rPr>
            </w:pPr>
            <w:r w:rsidRPr="005A0A76">
              <w:rPr>
                <w:rFonts w:ascii="Times New Roman" w:hAnsi="Times New Roman" w:cs="Times New Roman"/>
                <w:sz w:val="20"/>
                <w:szCs w:val="20"/>
              </w:rPr>
              <w:t>Дата прописки</w:t>
            </w:r>
          </w:p>
        </w:tc>
        <w:tc>
          <w:tcPr>
            <w:tcW w:w="1100" w:type="dxa"/>
            <w:vMerge w:val="restart"/>
            <w:vAlign w:val="center"/>
          </w:tcPr>
          <w:p w:rsidR="005A0A76" w:rsidRPr="005A0A76" w:rsidRDefault="005A0A76" w:rsidP="005B22D8">
            <w:pPr>
              <w:jc w:val="center"/>
              <w:rPr>
                <w:rFonts w:ascii="Times New Roman" w:hAnsi="Times New Roman" w:cs="Times New Roman"/>
                <w:sz w:val="20"/>
                <w:szCs w:val="20"/>
              </w:rPr>
            </w:pPr>
            <w:r w:rsidRPr="005A0A76">
              <w:rPr>
                <w:rFonts w:ascii="Times New Roman" w:hAnsi="Times New Roman" w:cs="Times New Roman"/>
                <w:sz w:val="20"/>
                <w:szCs w:val="20"/>
              </w:rPr>
              <w:t>Дата прописки</w:t>
            </w:r>
          </w:p>
          <w:p w:rsidR="005A0A76" w:rsidRPr="005A0A76" w:rsidRDefault="005A0A76" w:rsidP="005B22D8">
            <w:pPr>
              <w:jc w:val="center"/>
              <w:rPr>
                <w:rFonts w:ascii="Times New Roman" w:hAnsi="Times New Roman" w:cs="Times New Roman"/>
                <w:sz w:val="20"/>
                <w:szCs w:val="20"/>
              </w:rPr>
            </w:pPr>
            <w:r w:rsidRPr="005A0A76">
              <w:rPr>
                <w:rFonts w:ascii="Times New Roman" w:hAnsi="Times New Roman" w:cs="Times New Roman"/>
                <w:sz w:val="20"/>
                <w:szCs w:val="20"/>
              </w:rPr>
              <w:t>(регистрации)</w:t>
            </w:r>
          </w:p>
        </w:tc>
      </w:tr>
      <w:tr w:rsidR="005A0A76" w:rsidRPr="005A0A76" w:rsidTr="005B22D8">
        <w:trPr>
          <w:jc w:val="center"/>
        </w:trPr>
        <w:tc>
          <w:tcPr>
            <w:tcW w:w="639" w:type="dxa"/>
            <w:vMerge/>
            <w:vAlign w:val="center"/>
          </w:tcPr>
          <w:p w:rsidR="005A0A76" w:rsidRPr="005A0A76" w:rsidRDefault="005A0A76" w:rsidP="005B22D8">
            <w:pPr>
              <w:jc w:val="center"/>
              <w:rPr>
                <w:rFonts w:ascii="Times New Roman" w:hAnsi="Times New Roman" w:cs="Times New Roman"/>
                <w:sz w:val="28"/>
                <w:szCs w:val="28"/>
              </w:rPr>
            </w:pPr>
          </w:p>
        </w:tc>
        <w:tc>
          <w:tcPr>
            <w:tcW w:w="1212" w:type="dxa"/>
            <w:vMerge/>
            <w:vAlign w:val="center"/>
          </w:tcPr>
          <w:p w:rsidR="005A0A76" w:rsidRPr="005A0A76" w:rsidRDefault="005A0A76" w:rsidP="005B22D8">
            <w:pPr>
              <w:jc w:val="center"/>
              <w:rPr>
                <w:rFonts w:ascii="Times New Roman" w:hAnsi="Times New Roman" w:cs="Times New Roman"/>
                <w:sz w:val="28"/>
                <w:szCs w:val="28"/>
              </w:rPr>
            </w:pPr>
          </w:p>
        </w:tc>
        <w:tc>
          <w:tcPr>
            <w:tcW w:w="759" w:type="dxa"/>
            <w:vMerge/>
            <w:vAlign w:val="center"/>
          </w:tcPr>
          <w:p w:rsidR="005A0A76" w:rsidRPr="005A0A76" w:rsidRDefault="005A0A76" w:rsidP="005B22D8">
            <w:pPr>
              <w:jc w:val="center"/>
              <w:rPr>
                <w:rFonts w:ascii="Times New Roman" w:hAnsi="Times New Roman" w:cs="Times New Roman"/>
                <w:sz w:val="28"/>
                <w:szCs w:val="28"/>
              </w:rPr>
            </w:pPr>
          </w:p>
        </w:tc>
        <w:tc>
          <w:tcPr>
            <w:tcW w:w="1548" w:type="dxa"/>
            <w:vMerge/>
            <w:vAlign w:val="center"/>
          </w:tcPr>
          <w:p w:rsidR="005A0A76" w:rsidRPr="005A0A76" w:rsidRDefault="005A0A76" w:rsidP="005B22D8">
            <w:pPr>
              <w:jc w:val="center"/>
              <w:rPr>
                <w:rFonts w:ascii="Times New Roman" w:hAnsi="Times New Roman" w:cs="Times New Roman"/>
                <w:sz w:val="28"/>
                <w:szCs w:val="28"/>
              </w:rPr>
            </w:pPr>
          </w:p>
        </w:tc>
        <w:tc>
          <w:tcPr>
            <w:tcW w:w="947" w:type="dxa"/>
            <w:vAlign w:val="center"/>
          </w:tcPr>
          <w:p w:rsidR="005A0A76" w:rsidRPr="005A0A76" w:rsidRDefault="005A0A76" w:rsidP="005B22D8">
            <w:pPr>
              <w:jc w:val="center"/>
              <w:rPr>
                <w:rFonts w:ascii="Times New Roman" w:hAnsi="Times New Roman" w:cs="Times New Roman"/>
                <w:sz w:val="28"/>
                <w:szCs w:val="28"/>
              </w:rPr>
            </w:pPr>
            <w:r w:rsidRPr="005A0A76">
              <w:rPr>
                <w:rFonts w:ascii="Times New Roman" w:hAnsi="Times New Roman" w:cs="Times New Roman"/>
                <w:sz w:val="28"/>
                <w:szCs w:val="28"/>
              </w:rPr>
              <w:t>Серия</w:t>
            </w:r>
          </w:p>
        </w:tc>
        <w:tc>
          <w:tcPr>
            <w:tcW w:w="904" w:type="dxa"/>
            <w:vAlign w:val="center"/>
          </w:tcPr>
          <w:p w:rsidR="005A0A76" w:rsidRPr="005A0A76" w:rsidRDefault="005A0A76" w:rsidP="005B22D8">
            <w:pPr>
              <w:jc w:val="center"/>
              <w:rPr>
                <w:rFonts w:ascii="Times New Roman" w:hAnsi="Times New Roman" w:cs="Times New Roman"/>
                <w:sz w:val="28"/>
                <w:szCs w:val="28"/>
              </w:rPr>
            </w:pPr>
            <w:r w:rsidRPr="005A0A76">
              <w:rPr>
                <w:rFonts w:ascii="Times New Roman" w:hAnsi="Times New Roman" w:cs="Times New Roman"/>
                <w:sz w:val="28"/>
                <w:szCs w:val="28"/>
              </w:rPr>
              <w:t>Номер</w:t>
            </w:r>
          </w:p>
        </w:tc>
        <w:tc>
          <w:tcPr>
            <w:tcW w:w="874" w:type="dxa"/>
            <w:vAlign w:val="center"/>
          </w:tcPr>
          <w:p w:rsidR="005A0A76" w:rsidRPr="005A0A76" w:rsidRDefault="005A0A76" w:rsidP="005B22D8">
            <w:pPr>
              <w:jc w:val="center"/>
              <w:rPr>
                <w:rFonts w:ascii="Times New Roman" w:hAnsi="Times New Roman" w:cs="Times New Roman"/>
                <w:sz w:val="28"/>
                <w:szCs w:val="28"/>
              </w:rPr>
            </w:pPr>
            <w:r w:rsidRPr="005A0A76">
              <w:rPr>
                <w:rFonts w:ascii="Times New Roman" w:hAnsi="Times New Roman" w:cs="Times New Roman"/>
                <w:sz w:val="28"/>
                <w:szCs w:val="28"/>
              </w:rPr>
              <w:t>Кем и когда выдан</w:t>
            </w:r>
          </w:p>
        </w:tc>
        <w:tc>
          <w:tcPr>
            <w:tcW w:w="1193" w:type="dxa"/>
            <w:vMerge/>
            <w:vAlign w:val="center"/>
          </w:tcPr>
          <w:p w:rsidR="005A0A76" w:rsidRPr="005A0A76" w:rsidRDefault="005A0A76" w:rsidP="005B22D8">
            <w:pPr>
              <w:jc w:val="center"/>
              <w:rPr>
                <w:rFonts w:ascii="Times New Roman" w:hAnsi="Times New Roman" w:cs="Times New Roman"/>
                <w:sz w:val="28"/>
                <w:szCs w:val="28"/>
              </w:rPr>
            </w:pPr>
          </w:p>
        </w:tc>
        <w:tc>
          <w:tcPr>
            <w:tcW w:w="1100" w:type="dxa"/>
            <w:vMerge/>
            <w:vAlign w:val="center"/>
          </w:tcPr>
          <w:p w:rsidR="005A0A76" w:rsidRPr="005A0A76" w:rsidRDefault="005A0A76" w:rsidP="005B22D8">
            <w:pPr>
              <w:jc w:val="center"/>
              <w:rPr>
                <w:rFonts w:ascii="Times New Roman" w:hAnsi="Times New Roman" w:cs="Times New Roman"/>
                <w:sz w:val="28"/>
                <w:szCs w:val="28"/>
              </w:rPr>
            </w:pPr>
          </w:p>
        </w:tc>
      </w:tr>
      <w:tr w:rsidR="005A0A76" w:rsidRPr="005A0A76" w:rsidTr="005B22D8">
        <w:trPr>
          <w:jc w:val="center"/>
        </w:trPr>
        <w:tc>
          <w:tcPr>
            <w:tcW w:w="639" w:type="dxa"/>
            <w:vAlign w:val="center"/>
          </w:tcPr>
          <w:p w:rsidR="005A0A76" w:rsidRPr="005A0A76" w:rsidRDefault="005A0A76" w:rsidP="005B22D8">
            <w:pPr>
              <w:jc w:val="center"/>
              <w:rPr>
                <w:rFonts w:ascii="Times New Roman" w:hAnsi="Times New Roman" w:cs="Times New Roman"/>
                <w:sz w:val="28"/>
                <w:szCs w:val="28"/>
              </w:rPr>
            </w:pPr>
          </w:p>
        </w:tc>
        <w:tc>
          <w:tcPr>
            <w:tcW w:w="1212" w:type="dxa"/>
            <w:vAlign w:val="center"/>
          </w:tcPr>
          <w:p w:rsidR="005A0A76" w:rsidRPr="005A0A76" w:rsidRDefault="005A0A76" w:rsidP="005B22D8">
            <w:pPr>
              <w:jc w:val="center"/>
              <w:rPr>
                <w:rFonts w:ascii="Times New Roman" w:hAnsi="Times New Roman" w:cs="Times New Roman"/>
                <w:sz w:val="28"/>
                <w:szCs w:val="28"/>
              </w:rPr>
            </w:pPr>
          </w:p>
        </w:tc>
        <w:tc>
          <w:tcPr>
            <w:tcW w:w="759" w:type="dxa"/>
            <w:vAlign w:val="center"/>
          </w:tcPr>
          <w:p w:rsidR="005A0A76" w:rsidRPr="005A0A76" w:rsidRDefault="005A0A76" w:rsidP="005B22D8">
            <w:pPr>
              <w:jc w:val="center"/>
              <w:rPr>
                <w:rFonts w:ascii="Times New Roman" w:hAnsi="Times New Roman" w:cs="Times New Roman"/>
                <w:sz w:val="28"/>
                <w:szCs w:val="28"/>
              </w:rPr>
            </w:pPr>
          </w:p>
        </w:tc>
        <w:tc>
          <w:tcPr>
            <w:tcW w:w="1548" w:type="dxa"/>
            <w:vAlign w:val="center"/>
          </w:tcPr>
          <w:p w:rsidR="005A0A76" w:rsidRPr="005A0A76" w:rsidRDefault="005A0A76" w:rsidP="005B22D8">
            <w:pPr>
              <w:jc w:val="center"/>
              <w:rPr>
                <w:rFonts w:ascii="Times New Roman" w:hAnsi="Times New Roman" w:cs="Times New Roman"/>
                <w:sz w:val="28"/>
                <w:szCs w:val="28"/>
              </w:rPr>
            </w:pPr>
          </w:p>
        </w:tc>
        <w:tc>
          <w:tcPr>
            <w:tcW w:w="947" w:type="dxa"/>
            <w:vAlign w:val="center"/>
          </w:tcPr>
          <w:p w:rsidR="005A0A76" w:rsidRPr="005A0A76" w:rsidRDefault="005A0A76" w:rsidP="005B22D8">
            <w:pPr>
              <w:jc w:val="center"/>
              <w:rPr>
                <w:rFonts w:ascii="Times New Roman" w:hAnsi="Times New Roman" w:cs="Times New Roman"/>
                <w:sz w:val="28"/>
                <w:szCs w:val="28"/>
              </w:rPr>
            </w:pPr>
          </w:p>
        </w:tc>
        <w:tc>
          <w:tcPr>
            <w:tcW w:w="904" w:type="dxa"/>
            <w:vAlign w:val="center"/>
          </w:tcPr>
          <w:p w:rsidR="005A0A76" w:rsidRPr="005A0A76" w:rsidRDefault="005A0A76" w:rsidP="005B22D8">
            <w:pPr>
              <w:jc w:val="center"/>
              <w:rPr>
                <w:rFonts w:ascii="Times New Roman" w:hAnsi="Times New Roman" w:cs="Times New Roman"/>
                <w:sz w:val="28"/>
                <w:szCs w:val="28"/>
              </w:rPr>
            </w:pPr>
          </w:p>
        </w:tc>
        <w:tc>
          <w:tcPr>
            <w:tcW w:w="874" w:type="dxa"/>
            <w:vAlign w:val="center"/>
          </w:tcPr>
          <w:p w:rsidR="005A0A76" w:rsidRPr="005A0A76" w:rsidRDefault="005A0A76" w:rsidP="005B22D8">
            <w:pPr>
              <w:jc w:val="center"/>
              <w:rPr>
                <w:rFonts w:ascii="Times New Roman" w:hAnsi="Times New Roman" w:cs="Times New Roman"/>
                <w:sz w:val="28"/>
                <w:szCs w:val="28"/>
              </w:rPr>
            </w:pPr>
          </w:p>
        </w:tc>
        <w:tc>
          <w:tcPr>
            <w:tcW w:w="1193" w:type="dxa"/>
            <w:vAlign w:val="center"/>
          </w:tcPr>
          <w:p w:rsidR="005A0A76" w:rsidRPr="005A0A76" w:rsidRDefault="005A0A76" w:rsidP="005B22D8">
            <w:pPr>
              <w:jc w:val="center"/>
              <w:rPr>
                <w:rFonts w:ascii="Times New Roman" w:hAnsi="Times New Roman" w:cs="Times New Roman"/>
                <w:sz w:val="28"/>
                <w:szCs w:val="28"/>
              </w:rPr>
            </w:pPr>
          </w:p>
        </w:tc>
        <w:tc>
          <w:tcPr>
            <w:tcW w:w="1100" w:type="dxa"/>
            <w:vAlign w:val="center"/>
          </w:tcPr>
          <w:p w:rsidR="005A0A76" w:rsidRPr="005A0A76" w:rsidRDefault="005A0A76" w:rsidP="005B22D8">
            <w:pPr>
              <w:jc w:val="center"/>
              <w:rPr>
                <w:rFonts w:ascii="Times New Roman" w:hAnsi="Times New Roman" w:cs="Times New Roman"/>
                <w:sz w:val="28"/>
                <w:szCs w:val="28"/>
              </w:rPr>
            </w:pPr>
          </w:p>
        </w:tc>
      </w:tr>
      <w:tr w:rsidR="005A0A76" w:rsidRPr="005A0A76" w:rsidTr="005B22D8">
        <w:trPr>
          <w:jc w:val="center"/>
        </w:trPr>
        <w:tc>
          <w:tcPr>
            <w:tcW w:w="639" w:type="dxa"/>
            <w:vAlign w:val="center"/>
          </w:tcPr>
          <w:p w:rsidR="005A0A76" w:rsidRPr="005A0A76" w:rsidRDefault="005A0A76" w:rsidP="005B22D8">
            <w:pPr>
              <w:jc w:val="center"/>
              <w:rPr>
                <w:rFonts w:ascii="Times New Roman" w:hAnsi="Times New Roman" w:cs="Times New Roman"/>
                <w:sz w:val="28"/>
                <w:szCs w:val="28"/>
              </w:rPr>
            </w:pPr>
          </w:p>
        </w:tc>
        <w:tc>
          <w:tcPr>
            <w:tcW w:w="1212" w:type="dxa"/>
            <w:vAlign w:val="center"/>
          </w:tcPr>
          <w:p w:rsidR="005A0A76" w:rsidRPr="005A0A76" w:rsidRDefault="005A0A76" w:rsidP="005B22D8">
            <w:pPr>
              <w:jc w:val="center"/>
              <w:rPr>
                <w:rFonts w:ascii="Times New Roman" w:hAnsi="Times New Roman" w:cs="Times New Roman"/>
                <w:sz w:val="28"/>
                <w:szCs w:val="28"/>
              </w:rPr>
            </w:pPr>
          </w:p>
        </w:tc>
        <w:tc>
          <w:tcPr>
            <w:tcW w:w="759" w:type="dxa"/>
            <w:vAlign w:val="center"/>
          </w:tcPr>
          <w:p w:rsidR="005A0A76" w:rsidRPr="005A0A76" w:rsidRDefault="005A0A76" w:rsidP="005B22D8">
            <w:pPr>
              <w:jc w:val="center"/>
              <w:rPr>
                <w:rFonts w:ascii="Times New Roman" w:hAnsi="Times New Roman" w:cs="Times New Roman"/>
                <w:sz w:val="28"/>
                <w:szCs w:val="28"/>
              </w:rPr>
            </w:pPr>
          </w:p>
        </w:tc>
        <w:tc>
          <w:tcPr>
            <w:tcW w:w="1548" w:type="dxa"/>
            <w:vAlign w:val="center"/>
          </w:tcPr>
          <w:p w:rsidR="005A0A76" w:rsidRPr="005A0A76" w:rsidRDefault="005A0A76" w:rsidP="005B22D8">
            <w:pPr>
              <w:jc w:val="center"/>
              <w:rPr>
                <w:rFonts w:ascii="Times New Roman" w:hAnsi="Times New Roman" w:cs="Times New Roman"/>
                <w:sz w:val="28"/>
                <w:szCs w:val="28"/>
              </w:rPr>
            </w:pPr>
          </w:p>
        </w:tc>
        <w:tc>
          <w:tcPr>
            <w:tcW w:w="947" w:type="dxa"/>
            <w:vAlign w:val="center"/>
          </w:tcPr>
          <w:p w:rsidR="005A0A76" w:rsidRPr="005A0A76" w:rsidRDefault="005A0A76" w:rsidP="005B22D8">
            <w:pPr>
              <w:jc w:val="center"/>
              <w:rPr>
                <w:rFonts w:ascii="Times New Roman" w:hAnsi="Times New Roman" w:cs="Times New Roman"/>
                <w:sz w:val="28"/>
                <w:szCs w:val="28"/>
              </w:rPr>
            </w:pPr>
          </w:p>
        </w:tc>
        <w:tc>
          <w:tcPr>
            <w:tcW w:w="904" w:type="dxa"/>
            <w:vAlign w:val="center"/>
          </w:tcPr>
          <w:p w:rsidR="005A0A76" w:rsidRPr="005A0A76" w:rsidRDefault="005A0A76" w:rsidP="005B22D8">
            <w:pPr>
              <w:jc w:val="center"/>
              <w:rPr>
                <w:rFonts w:ascii="Times New Roman" w:hAnsi="Times New Roman" w:cs="Times New Roman"/>
                <w:sz w:val="28"/>
                <w:szCs w:val="28"/>
              </w:rPr>
            </w:pPr>
          </w:p>
        </w:tc>
        <w:tc>
          <w:tcPr>
            <w:tcW w:w="874" w:type="dxa"/>
            <w:vAlign w:val="center"/>
          </w:tcPr>
          <w:p w:rsidR="005A0A76" w:rsidRPr="005A0A76" w:rsidRDefault="005A0A76" w:rsidP="005B22D8">
            <w:pPr>
              <w:jc w:val="center"/>
              <w:rPr>
                <w:rFonts w:ascii="Times New Roman" w:hAnsi="Times New Roman" w:cs="Times New Roman"/>
                <w:sz w:val="28"/>
                <w:szCs w:val="28"/>
              </w:rPr>
            </w:pPr>
          </w:p>
        </w:tc>
        <w:tc>
          <w:tcPr>
            <w:tcW w:w="1193" w:type="dxa"/>
            <w:vAlign w:val="center"/>
          </w:tcPr>
          <w:p w:rsidR="005A0A76" w:rsidRPr="005A0A76" w:rsidRDefault="005A0A76" w:rsidP="005B22D8">
            <w:pPr>
              <w:jc w:val="center"/>
              <w:rPr>
                <w:rFonts w:ascii="Times New Roman" w:hAnsi="Times New Roman" w:cs="Times New Roman"/>
                <w:sz w:val="28"/>
                <w:szCs w:val="28"/>
              </w:rPr>
            </w:pPr>
          </w:p>
        </w:tc>
        <w:tc>
          <w:tcPr>
            <w:tcW w:w="1100" w:type="dxa"/>
            <w:vAlign w:val="center"/>
          </w:tcPr>
          <w:p w:rsidR="005A0A76" w:rsidRPr="005A0A76" w:rsidRDefault="005A0A76" w:rsidP="005B22D8">
            <w:pPr>
              <w:jc w:val="center"/>
              <w:rPr>
                <w:rFonts w:ascii="Times New Roman" w:hAnsi="Times New Roman" w:cs="Times New Roman"/>
                <w:sz w:val="28"/>
                <w:szCs w:val="28"/>
              </w:rPr>
            </w:pPr>
          </w:p>
        </w:tc>
      </w:tr>
      <w:tr w:rsidR="005A0A76" w:rsidRPr="005A0A76" w:rsidTr="005B22D8">
        <w:trPr>
          <w:jc w:val="center"/>
        </w:trPr>
        <w:tc>
          <w:tcPr>
            <w:tcW w:w="639" w:type="dxa"/>
            <w:vAlign w:val="center"/>
          </w:tcPr>
          <w:p w:rsidR="005A0A76" w:rsidRPr="005A0A76" w:rsidRDefault="005A0A76" w:rsidP="005B22D8">
            <w:pPr>
              <w:jc w:val="center"/>
              <w:rPr>
                <w:rFonts w:ascii="Times New Roman" w:hAnsi="Times New Roman" w:cs="Times New Roman"/>
                <w:sz w:val="28"/>
                <w:szCs w:val="28"/>
              </w:rPr>
            </w:pPr>
          </w:p>
        </w:tc>
        <w:tc>
          <w:tcPr>
            <w:tcW w:w="1212" w:type="dxa"/>
            <w:vAlign w:val="center"/>
          </w:tcPr>
          <w:p w:rsidR="005A0A76" w:rsidRPr="005A0A76" w:rsidRDefault="005A0A76" w:rsidP="005B22D8">
            <w:pPr>
              <w:jc w:val="center"/>
              <w:rPr>
                <w:rFonts w:ascii="Times New Roman" w:hAnsi="Times New Roman" w:cs="Times New Roman"/>
                <w:sz w:val="28"/>
                <w:szCs w:val="28"/>
              </w:rPr>
            </w:pPr>
          </w:p>
        </w:tc>
        <w:tc>
          <w:tcPr>
            <w:tcW w:w="759" w:type="dxa"/>
            <w:vAlign w:val="center"/>
          </w:tcPr>
          <w:p w:rsidR="005A0A76" w:rsidRPr="005A0A76" w:rsidRDefault="005A0A76" w:rsidP="005B22D8">
            <w:pPr>
              <w:jc w:val="center"/>
              <w:rPr>
                <w:rFonts w:ascii="Times New Roman" w:hAnsi="Times New Roman" w:cs="Times New Roman"/>
                <w:sz w:val="28"/>
                <w:szCs w:val="28"/>
              </w:rPr>
            </w:pPr>
          </w:p>
        </w:tc>
        <w:tc>
          <w:tcPr>
            <w:tcW w:w="1548" w:type="dxa"/>
            <w:vAlign w:val="center"/>
          </w:tcPr>
          <w:p w:rsidR="005A0A76" w:rsidRPr="005A0A76" w:rsidRDefault="005A0A76" w:rsidP="005B22D8">
            <w:pPr>
              <w:jc w:val="center"/>
              <w:rPr>
                <w:rFonts w:ascii="Times New Roman" w:hAnsi="Times New Roman" w:cs="Times New Roman"/>
                <w:sz w:val="28"/>
                <w:szCs w:val="28"/>
              </w:rPr>
            </w:pPr>
          </w:p>
        </w:tc>
        <w:tc>
          <w:tcPr>
            <w:tcW w:w="947" w:type="dxa"/>
            <w:vAlign w:val="center"/>
          </w:tcPr>
          <w:p w:rsidR="005A0A76" w:rsidRPr="005A0A76" w:rsidRDefault="005A0A76" w:rsidP="005B22D8">
            <w:pPr>
              <w:jc w:val="center"/>
              <w:rPr>
                <w:rFonts w:ascii="Times New Roman" w:hAnsi="Times New Roman" w:cs="Times New Roman"/>
                <w:sz w:val="28"/>
                <w:szCs w:val="28"/>
              </w:rPr>
            </w:pPr>
          </w:p>
        </w:tc>
        <w:tc>
          <w:tcPr>
            <w:tcW w:w="904" w:type="dxa"/>
            <w:vAlign w:val="center"/>
          </w:tcPr>
          <w:p w:rsidR="005A0A76" w:rsidRPr="005A0A76" w:rsidRDefault="005A0A76" w:rsidP="005B22D8">
            <w:pPr>
              <w:jc w:val="center"/>
              <w:rPr>
                <w:rFonts w:ascii="Times New Roman" w:hAnsi="Times New Roman" w:cs="Times New Roman"/>
                <w:sz w:val="28"/>
                <w:szCs w:val="28"/>
              </w:rPr>
            </w:pPr>
          </w:p>
        </w:tc>
        <w:tc>
          <w:tcPr>
            <w:tcW w:w="874" w:type="dxa"/>
            <w:vAlign w:val="center"/>
          </w:tcPr>
          <w:p w:rsidR="005A0A76" w:rsidRPr="005A0A76" w:rsidRDefault="005A0A76" w:rsidP="005B22D8">
            <w:pPr>
              <w:jc w:val="center"/>
              <w:rPr>
                <w:rFonts w:ascii="Times New Roman" w:hAnsi="Times New Roman" w:cs="Times New Roman"/>
                <w:sz w:val="28"/>
                <w:szCs w:val="28"/>
              </w:rPr>
            </w:pPr>
          </w:p>
        </w:tc>
        <w:tc>
          <w:tcPr>
            <w:tcW w:w="1193" w:type="dxa"/>
            <w:vAlign w:val="center"/>
          </w:tcPr>
          <w:p w:rsidR="005A0A76" w:rsidRPr="005A0A76" w:rsidRDefault="005A0A76" w:rsidP="005B22D8">
            <w:pPr>
              <w:jc w:val="center"/>
              <w:rPr>
                <w:rFonts w:ascii="Times New Roman" w:hAnsi="Times New Roman" w:cs="Times New Roman"/>
                <w:sz w:val="28"/>
                <w:szCs w:val="28"/>
              </w:rPr>
            </w:pPr>
          </w:p>
        </w:tc>
        <w:tc>
          <w:tcPr>
            <w:tcW w:w="1100" w:type="dxa"/>
            <w:vAlign w:val="center"/>
          </w:tcPr>
          <w:p w:rsidR="005A0A76" w:rsidRPr="005A0A76" w:rsidRDefault="005A0A76" w:rsidP="005B22D8">
            <w:pPr>
              <w:jc w:val="center"/>
              <w:rPr>
                <w:rFonts w:ascii="Times New Roman" w:hAnsi="Times New Roman" w:cs="Times New Roman"/>
                <w:sz w:val="28"/>
                <w:szCs w:val="28"/>
              </w:rPr>
            </w:pPr>
          </w:p>
        </w:tc>
      </w:tr>
      <w:tr w:rsidR="005A0A76" w:rsidRPr="005A0A76" w:rsidTr="005B22D8">
        <w:trPr>
          <w:jc w:val="center"/>
        </w:trPr>
        <w:tc>
          <w:tcPr>
            <w:tcW w:w="639" w:type="dxa"/>
            <w:vAlign w:val="center"/>
          </w:tcPr>
          <w:p w:rsidR="005A0A76" w:rsidRPr="005A0A76" w:rsidRDefault="005A0A76" w:rsidP="005B22D8">
            <w:pPr>
              <w:jc w:val="center"/>
              <w:rPr>
                <w:rFonts w:ascii="Times New Roman" w:hAnsi="Times New Roman" w:cs="Times New Roman"/>
                <w:sz w:val="28"/>
                <w:szCs w:val="28"/>
              </w:rPr>
            </w:pPr>
          </w:p>
        </w:tc>
        <w:tc>
          <w:tcPr>
            <w:tcW w:w="1212" w:type="dxa"/>
            <w:vAlign w:val="center"/>
          </w:tcPr>
          <w:p w:rsidR="005A0A76" w:rsidRPr="005A0A76" w:rsidRDefault="005A0A76" w:rsidP="005B22D8">
            <w:pPr>
              <w:jc w:val="center"/>
              <w:rPr>
                <w:rFonts w:ascii="Times New Roman" w:hAnsi="Times New Roman" w:cs="Times New Roman"/>
                <w:sz w:val="28"/>
                <w:szCs w:val="28"/>
              </w:rPr>
            </w:pPr>
          </w:p>
        </w:tc>
        <w:tc>
          <w:tcPr>
            <w:tcW w:w="759" w:type="dxa"/>
            <w:vAlign w:val="center"/>
          </w:tcPr>
          <w:p w:rsidR="005A0A76" w:rsidRPr="005A0A76" w:rsidRDefault="005A0A76" w:rsidP="005B22D8">
            <w:pPr>
              <w:jc w:val="center"/>
              <w:rPr>
                <w:rFonts w:ascii="Times New Roman" w:hAnsi="Times New Roman" w:cs="Times New Roman"/>
                <w:sz w:val="28"/>
                <w:szCs w:val="28"/>
              </w:rPr>
            </w:pPr>
          </w:p>
        </w:tc>
        <w:tc>
          <w:tcPr>
            <w:tcW w:w="1548" w:type="dxa"/>
            <w:vAlign w:val="center"/>
          </w:tcPr>
          <w:p w:rsidR="005A0A76" w:rsidRPr="005A0A76" w:rsidRDefault="005A0A76" w:rsidP="005B22D8">
            <w:pPr>
              <w:jc w:val="center"/>
              <w:rPr>
                <w:rFonts w:ascii="Times New Roman" w:hAnsi="Times New Roman" w:cs="Times New Roman"/>
                <w:sz w:val="28"/>
                <w:szCs w:val="28"/>
              </w:rPr>
            </w:pPr>
          </w:p>
        </w:tc>
        <w:tc>
          <w:tcPr>
            <w:tcW w:w="947" w:type="dxa"/>
            <w:vAlign w:val="center"/>
          </w:tcPr>
          <w:p w:rsidR="005A0A76" w:rsidRPr="005A0A76" w:rsidRDefault="005A0A76" w:rsidP="005B22D8">
            <w:pPr>
              <w:jc w:val="center"/>
              <w:rPr>
                <w:rFonts w:ascii="Times New Roman" w:hAnsi="Times New Roman" w:cs="Times New Roman"/>
                <w:sz w:val="28"/>
                <w:szCs w:val="28"/>
              </w:rPr>
            </w:pPr>
          </w:p>
        </w:tc>
        <w:tc>
          <w:tcPr>
            <w:tcW w:w="904" w:type="dxa"/>
            <w:vAlign w:val="center"/>
          </w:tcPr>
          <w:p w:rsidR="005A0A76" w:rsidRPr="005A0A76" w:rsidRDefault="005A0A76" w:rsidP="005B22D8">
            <w:pPr>
              <w:jc w:val="center"/>
              <w:rPr>
                <w:rFonts w:ascii="Times New Roman" w:hAnsi="Times New Roman" w:cs="Times New Roman"/>
                <w:sz w:val="28"/>
                <w:szCs w:val="28"/>
              </w:rPr>
            </w:pPr>
          </w:p>
        </w:tc>
        <w:tc>
          <w:tcPr>
            <w:tcW w:w="874" w:type="dxa"/>
            <w:vAlign w:val="center"/>
          </w:tcPr>
          <w:p w:rsidR="005A0A76" w:rsidRPr="005A0A76" w:rsidRDefault="005A0A76" w:rsidP="005B22D8">
            <w:pPr>
              <w:jc w:val="center"/>
              <w:rPr>
                <w:rFonts w:ascii="Times New Roman" w:hAnsi="Times New Roman" w:cs="Times New Roman"/>
                <w:sz w:val="28"/>
                <w:szCs w:val="28"/>
              </w:rPr>
            </w:pPr>
          </w:p>
        </w:tc>
        <w:tc>
          <w:tcPr>
            <w:tcW w:w="1193" w:type="dxa"/>
            <w:vAlign w:val="center"/>
          </w:tcPr>
          <w:p w:rsidR="005A0A76" w:rsidRPr="005A0A76" w:rsidRDefault="005A0A76" w:rsidP="005B22D8">
            <w:pPr>
              <w:jc w:val="center"/>
              <w:rPr>
                <w:rFonts w:ascii="Times New Roman" w:hAnsi="Times New Roman" w:cs="Times New Roman"/>
                <w:sz w:val="28"/>
                <w:szCs w:val="28"/>
              </w:rPr>
            </w:pPr>
          </w:p>
        </w:tc>
        <w:tc>
          <w:tcPr>
            <w:tcW w:w="1100" w:type="dxa"/>
            <w:vAlign w:val="center"/>
          </w:tcPr>
          <w:p w:rsidR="005A0A76" w:rsidRPr="005A0A76" w:rsidRDefault="005A0A76" w:rsidP="005B22D8">
            <w:pPr>
              <w:jc w:val="center"/>
              <w:rPr>
                <w:rFonts w:ascii="Times New Roman" w:hAnsi="Times New Roman" w:cs="Times New Roman"/>
                <w:sz w:val="28"/>
                <w:szCs w:val="28"/>
              </w:rPr>
            </w:pPr>
          </w:p>
        </w:tc>
      </w:tr>
      <w:tr w:rsidR="005A0A76" w:rsidRPr="005A0A76" w:rsidTr="005B22D8">
        <w:trPr>
          <w:jc w:val="center"/>
        </w:trPr>
        <w:tc>
          <w:tcPr>
            <w:tcW w:w="639" w:type="dxa"/>
            <w:vAlign w:val="center"/>
          </w:tcPr>
          <w:p w:rsidR="005A0A76" w:rsidRPr="005A0A76" w:rsidRDefault="005A0A76" w:rsidP="005B22D8">
            <w:pPr>
              <w:jc w:val="center"/>
              <w:rPr>
                <w:rFonts w:ascii="Times New Roman" w:hAnsi="Times New Roman" w:cs="Times New Roman"/>
                <w:sz w:val="28"/>
                <w:szCs w:val="28"/>
              </w:rPr>
            </w:pPr>
          </w:p>
        </w:tc>
        <w:tc>
          <w:tcPr>
            <w:tcW w:w="1212" w:type="dxa"/>
            <w:vAlign w:val="center"/>
          </w:tcPr>
          <w:p w:rsidR="005A0A76" w:rsidRPr="005A0A76" w:rsidRDefault="005A0A76" w:rsidP="005B22D8">
            <w:pPr>
              <w:jc w:val="center"/>
              <w:rPr>
                <w:rFonts w:ascii="Times New Roman" w:hAnsi="Times New Roman" w:cs="Times New Roman"/>
                <w:sz w:val="28"/>
                <w:szCs w:val="28"/>
              </w:rPr>
            </w:pPr>
          </w:p>
        </w:tc>
        <w:tc>
          <w:tcPr>
            <w:tcW w:w="759" w:type="dxa"/>
            <w:vAlign w:val="center"/>
          </w:tcPr>
          <w:p w:rsidR="005A0A76" w:rsidRPr="005A0A76" w:rsidRDefault="005A0A76" w:rsidP="005B22D8">
            <w:pPr>
              <w:jc w:val="center"/>
              <w:rPr>
                <w:rFonts w:ascii="Times New Roman" w:hAnsi="Times New Roman" w:cs="Times New Roman"/>
                <w:sz w:val="28"/>
                <w:szCs w:val="28"/>
              </w:rPr>
            </w:pPr>
          </w:p>
        </w:tc>
        <w:tc>
          <w:tcPr>
            <w:tcW w:w="1548" w:type="dxa"/>
            <w:vAlign w:val="center"/>
          </w:tcPr>
          <w:p w:rsidR="005A0A76" w:rsidRPr="005A0A76" w:rsidRDefault="005A0A76" w:rsidP="005B22D8">
            <w:pPr>
              <w:jc w:val="center"/>
              <w:rPr>
                <w:rFonts w:ascii="Times New Roman" w:hAnsi="Times New Roman" w:cs="Times New Roman"/>
                <w:sz w:val="28"/>
                <w:szCs w:val="28"/>
              </w:rPr>
            </w:pPr>
          </w:p>
        </w:tc>
        <w:tc>
          <w:tcPr>
            <w:tcW w:w="947" w:type="dxa"/>
            <w:vAlign w:val="center"/>
          </w:tcPr>
          <w:p w:rsidR="005A0A76" w:rsidRPr="005A0A76" w:rsidRDefault="005A0A76" w:rsidP="005B22D8">
            <w:pPr>
              <w:jc w:val="center"/>
              <w:rPr>
                <w:rFonts w:ascii="Times New Roman" w:hAnsi="Times New Roman" w:cs="Times New Roman"/>
                <w:sz w:val="28"/>
                <w:szCs w:val="28"/>
              </w:rPr>
            </w:pPr>
          </w:p>
        </w:tc>
        <w:tc>
          <w:tcPr>
            <w:tcW w:w="904" w:type="dxa"/>
            <w:vAlign w:val="center"/>
          </w:tcPr>
          <w:p w:rsidR="005A0A76" w:rsidRPr="005A0A76" w:rsidRDefault="005A0A76" w:rsidP="005B22D8">
            <w:pPr>
              <w:jc w:val="center"/>
              <w:rPr>
                <w:rFonts w:ascii="Times New Roman" w:hAnsi="Times New Roman" w:cs="Times New Roman"/>
                <w:sz w:val="28"/>
                <w:szCs w:val="28"/>
              </w:rPr>
            </w:pPr>
          </w:p>
        </w:tc>
        <w:tc>
          <w:tcPr>
            <w:tcW w:w="874" w:type="dxa"/>
            <w:vAlign w:val="center"/>
          </w:tcPr>
          <w:p w:rsidR="005A0A76" w:rsidRPr="005A0A76" w:rsidRDefault="005A0A76" w:rsidP="005B22D8">
            <w:pPr>
              <w:jc w:val="center"/>
              <w:rPr>
                <w:rFonts w:ascii="Times New Roman" w:hAnsi="Times New Roman" w:cs="Times New Roman"/>
                <w:sz w:val="28"/>
                <w:szCs w:val="28"/>
              </w:rPr>
            </w:pPr>
          </w:p>
        </w:tc>
        <w:tc>
          <w:tcPr>
            <w:tcW w:w="1193" w:type="dxa"/>
            <w:vAlign w:val="center"/>
          </w:tcPr>
          <w:p w:rsidR="005A0A76" w:rsidRPr="005A0A76" w:rsidRDefault="005A0A76" w:rsidP="005B22D8">
            <w:pPr>
              <w:jc w:val="center"/>
              <w:rPr>
                <w:rFonts w:ascii="Times New Roman" w:hAnsi="Times New Roman" w:cs="Times New Roman"/>
                <w:sz w:val="28"/>
                <w:szCs w:val="28"/>
              </w:rPr>
            </w:pPr>
          </w:p>
        </w:tc>
        <w:tc>
          <w:tcPr>
            <w:tcW w:w="1100" w:type="dxa"/>
            <w:vAlign w:val="center"/>
          </w:tcPr>
          <w:p w:rsidR="005A0A76" w:rsidRPr="005A0A76" w:rsidRDefault="005A0A76" w:rsidP="005B22D8">
            <w:pPr>
              <w:jc w:val="center"/>
              <w:rPr>
                <w:rFonts w:ascii="Times New Roman" w:hAnsi="Times New Roman" w:cs="Times New Roman"/>
                <w:sz w:val="28"/>
                <w:szCs w:val="28"/>
              </w:rPr>
            </w:pPr>
          </w:p>
        </w:tc>
      </w:tr>
      <w:tr w:rsidR="005A0A76" w:rsidRPr="005A0A76" w:rsidTr="005B22D8">
        <w:trPr>
          <w:jc w:val="center"/>
        </w:trPr>
        <w:tc>
          <w:tcPr>
            <w:tcW w:w="639" w:type="dxa"/>
            <w:vAlign w:val="center"/>
          </w:tcPr>
          <w:p w:rsidR="005A0A76" w:rsidRPr="005A0A76" w:rsidRDefault="005A0A76" w:rsidP="005B22D8">
            <w:pPr>
              <w:jc w:val="center"/>
              <w:rPr>
                <w:rFonts w:ascii="Times New Roman" w:hAnsi="Times New Roman" w:cs="Times New Roman"/>
                <w:sz w:val="28"/>
                <w:szCs w:val="28"/>
              </w:rPr>
            </w:pPr>
          </w:p>
        </w:tc>
        <w:tc>
          <w:tcPr>
            <w:tcW w:w="1212" w:type="dxa"/>
            <w:vAlign w:val="center"/>
          </w:tcPr>
          <w:p w:rsidR="005A0A76" w:rsidRPr="005A0A76" w:rsidRDefault="005A0A76" w:rsidP="005B22D8">
            <w:pPr>
              <w:jc w:val="center"/>
              <w:rPr>
                <w:rFonts w:ascii="Times New Roman" w:hAnsi="Times New Roman" w:cs="Times New Roman"/>
                <w:sz w:val="28"/>
                <w:szCs w:val="28"/>
              </w:rPr>
            </w:pPr>
          </w:p>
        </w:tc>
        <w:tc>
          <w:tcPr>
            <w:tcW w:w="759" w:type="dxa"/>
            <w:vAlign w:val="center"/>
          </w:tcPr>
          <w:p w:rsidR="005A0A76" w:rsidRPr="005A0A76" w:rsidRDefault="005A0A76" w:rsidP="005B22D8">
            <w:pPr>
              <w:jc w:val="center"/>
              <w:rPr>
                <w:rFonts w:ascii="Times New Roman" w:hAnsi="Times New Roman" w:cs="Times New Roman"/>
                <w:sz w:val="28"/>
                <w:szCs w:val="28"/>
              </w:rPr>
            </w:pPr>
          </w:p>
        </w:tc>
        <w:tc>
          <w:tcPr>
            <w:tcW w:w="1548" w:type="dxa"/>
            <w:vAlign w:val="center"/>
          </w:tcPr>
          <w:p w:rsidR="005A0A76" w:rsidRPr="005A0A76" w:rsidRDefault="005A0A76" w:rsidP="005B22D8">
            <w:pPr>
              <w:jc w:val="center"/>
              <w:rPr>
                <w:rFonts w:ascii="Times New Roman" w:hAnsi="Times New Roman" w:cs="Times New Roman"/>
                <w:sz w:val="28"/>
                <w:szCs w:val="28"/>
              </w:rPr>
            </w:pPr>
          </w:p>
        </w:tc>
        <w:tc>
          <w:tcPr>
            <w:tcW w:w="947" w:type="dxa"/>
            <w:vAlign w:val="center"/>
          </w:tcPr>
          <w:p w:rsidR="005A0A76" w:rsidRPr="005A0A76" w:rsidRDefault="005A0A76" w:rsidP="005B22D8">
            <w:pPr>
              <w:jc w:val="center"/>
              <w:rPr>
                <w:rFonts w:ascii="Times New Roman" w:hAnsi="Times New Roman" w:cs="Times New Roman"/>
                <w:sz w:val="28"/>
                <w:szCs w:val="28"/>
              </w:rPr>
            </w:pPr>
          </w:p>
        </w:tc>
        <w:tc>
          <w:tcPr>
            <w:tcW w:w="904" w:type="dxa"/>
            <w:vAlign w:val="center"/>
          </w:tcPr>
          <w:p w:rsidR="005A0A76" w:rsidRPr="005A0A76" w:rsidRDefault="005A0A76" w:rsidP="005B22D8">
            <w:pPr>
              <w:jc w:val="center"/>
              <w:rPr>
                <w:rFonts w:ascii="Times New Roman" w:hAnsi="Times New Roman" w:cs="Times New Roman"/>
                <w:sz w:val="28"/>
                <w:szCs w:val="28"/>
              </w:rPr>
            </w:pPr>
          </w:p>
        </w:tc>
        <w:tc>
          <w:tcPr>
            <w:tcW w:w="874" w:type="dxa"/>
            <w:vAlign w:val="center"/>
          </w:tcPr>
          <w:p w:rsidR="005A0A76" w:rsidRPr="005A0A76" w:rsidRDefault="005A0A76" w:rsidP="005B22D8">
            <w:pPr>
              <w:jc w:val="center"/>
              <w:rPr>
                <w:rFonts w:ascii="Times New Roman" w:hAnsi="Times New Roman" w:cs="Times New Roman"/>
                <w:sz w:val="28"/>
                <w:szCs w:val="28"/>
              </w:rPr>
            </w:pPr>
          </w:p>
        </w:tc>
        <w:tc>
          <w:tcPr>
            <w:tcW w:w="1193" w:type="dxa"/>
            <w:vAlign w:val="center"/>
          </w:tcPr>
          <w:p w:rsidR="005A0A76" w:rsidRPr="005A0A76" w:rsidRDefault="005A0A76" w:rsidP="005B22D8">
            <w:pPr>
              <w:jc w:val="center"/>
              <w:rPr>
                <w:rFonts w:ascii="Times New Roman" w:hAnsi="Times New Roman" w:cs="Times New Roman"/>
                <w:sz w:val="28"/>
                <w:szCs w:val="28"/>
              </w:rPr>
            </w:pPr>
          </w:p>
        </w:tc>
        <w:tc>
          <w:tcPr>
            <w:tcW w:w="1100" w:type="dxa"/>
            <w:vAlign w:val="center"/>
          </w:tcPr>
          <w:p w:rsidR="005A0A76" w:rsidRPr="005A0A76" w:rsidRDefault="005A0A76" w:rsidP="005B22D8">
            <w:pPr>
              <w:jc w:val="center"/>
              <w:rPr>
                <w:rFonts w:ascii="Times New Roman" w:hAnsi="Times New Roman" w:cs="Times New Roman"/>
                <w:sz w:val="28"/>
                <w:szCs w:val="28"/>
              </w:rPr>
            </w:pPr>
          </w:p>
        </w:tc>
      </w:tr>
      <w:tr w:rsidR="005A0A76" w:rsidRPr="005A0A76" w:rsidTr="005B22D8">
        <w:trPr>
          <w:jc w:val="center"/>
        </w:trPr>
        <w:tc>
          <w:tcPr>
            <w:tcW w:w="639" w:type="dxa"/>
            <w:vAlign w:val="center"/>
          </w:tcPr>
          <w:p w:rsidR="005A0A76" w:rsidRPr="005A0A76" w:rsidRDefault="005A0A76" w:rsidP="005B22D8">
            <w:pPr>
              <w:jc w:val="center"/>
              <w:rPr>
                <w:rFonts w:ascii="Times New Roman" w:hAnsi="Times New Roman" w:cs="Times New Roman"/>
                <w:sz w:val="28"/>
                <w:szCs w:val="28"/>
              </w:rPr>
            </w:pPr>
          </w:p>
        </w:tc>
        <w:tc>
          <w:tcPr>
            <w:tcW w:w="1212" w:type="dxa"/>
            <w:vAlign w:val="center"/>
          </w:tcPr>
          <w:p w:rsidR="005A0A76" w:rsidRPr="005A0A76" w:rsidRDefault="005A0A76" w:rsidP="005B22D8">
            <w:pPr>
              <w:jc w:val="center"/>
              <w:rPr>
                <w:rFonts w:ascii="Times New Roman" w:hAnsi="Times New Roman" w:cs="Times New Roman"/>
                <w:sz w:val="28"/>
                <w:szCs w:val="28"/>
              </w:rPr>
            </w:pPr>
          </w:p>
        </w:tc>
        <w:tc>
          <w:tcPr>
            <w:tcW w:w="759" w:type="dxa"/>
            <w:vAlign w:val="center"/>
          </w:tcPr>
          <w:p w:rsidR="005A0A76" w:rsidRPr="005A0A76" w:rsidRDefault="005A0A76" w:rsidP="005B22D8">
            <w:pPr>
              <w:jc w:val="center"/>
              <w:rPr>
                <w:rFonts w:ascii="Times New Roman" w:hAnsi="Times New Roman" w:cs="Times New Roman"/>
                <w:sz w:val="28"/>
                <w:szCs w:val="28"/>
              </w:rPr>
            </w:pPr>
          </w:p>
        </w:tc>
        <w:tc>
          <w:tcPr>
            <w:tcW w:w="1548" w:type="dxa"/>
            <w:vAlign w:val="center"/>
          </w:tcPr>
          <w:p w:rsidR="005A0A76" w:rsidRPr="005A0A76" w:rsidRDefault="005A0A76" w:rsidP="005B22D8">
            <w:pPr>
              <w:jc w:val="center"/>
              <w:rPr>
                <w:rFonts w:ascii="Times New Roman" w:hAnsi="Times New Roman" w:cs="Times New Roman"/>
                <w:sz w:val="28"/>
                <w:szCs w:val="28"/>
              </w:rPr>
            </w:pPr>
          </w:p>
        </w:tc>
        <w:tc>
          <w:tcPr>
            <w:tcW w:w="947" w:type="dxa"/>
            <w:vAlign w:val="center"/>
          </w:tcPr>
          <w:p w:rsidR="005A0A76" w:rsidRPr="005A0A76" w:rsidRDefault="005A0A76" w:rsidP="005B22D8">
            <w:pPr>
              <w:jc w:val="center"/>
              <w:rPr>
                <w:rFonts w:ascii="Times New Roman" w:hAnsi="Times New Roman" w:cs="Times New Roman"/>
                <w:sz w:val="28"/>
                <w:szCs w:val="28"/>
              </w:rPr>
            </w:pPr>
          </w:p>
        </w:tc>
        <w:tc>
          <w:tcPr>
            <w:tcW w:w="904" w:type="dxa"/>
            <w:vAlign w:val="center"/>
          </w:tcPr>
          <w:p w:rsidR="005A0A76" w:rsidRPr="005A0A76" w:rsidRDefault="005A0A76" w:rsidP="005B22D8">
            <w:pPr>
              <w:jc w:val="center"/>
              <w:rPr>
                <w:rFonts w:ascii="Times New Roman" w:hAnsi="Times New Roman" w:cs="Times New Roman"/>
                <w:sz w:val="28"/>
                <w:szCs w:val="28"/>
              </w:rPr>
            </w:pPr>
          </w:p>
        </w:tc>
        <w:tc>
          <w:tcPr>
            <w:tcW w:w="874" w:type="dxa"/>
            <w:vAlign w:val="center"/>
          </w:tcPr>
          <w:p w:rsidR="005A0A76" w:rsidRPr="005A0A76" w:rsidRDefault="005A0A76" w:rsidP="005B22D8">
            <w:pPr>
              <w:jc w:val="center"/>
              <w:rPr>
                <w:rFonts w:ascii="Times New Roman" w:hAnsi="Times New Roman" w:cs="Times New Roman"/>
                <w:sz w:val="28"/>
                <w:szCs w:val="28"/>
              </w:rPr>
            </w:pPr>
          </w:p>
        </w:tc>
        <w:tc>
          <w:tcPr>
            <w:tcW w:w="1193" w:type="dxa"/>
            <w:vAlign w:val="center"/>
          </w:tcPr>
          <w:p w:rsidR="005A0A76" w:rsidRPr="005A0A76" w:rsidRDefault="005A0A76" w:rsidP="005B22D8">
            <w:pPr>
              <w:jc w:val="center"/>
              <w:rPr>
                <w:rFonts w:ascii="Times New Roman" w:hAnsi="Times New Roman" w:cs="Times New Roman"/>
                <w:sz w:val="28"/>
                <w:szCs w:val="28"/>
              </w:rPr>
            </w:pPr>
          </w:p>
        </w:tc>
        <w:tc>
          <w:tcPr>
            <w:tcW w:w="1100" w:type="dxa"/>
            <w:vAlign w:val="center"/>
          </w:tcPr>
          <w:p w:rsidR="005A0A76" w:rsidRPr="005A0A76" w:rsidRDefault="005A0A76" w:rsidP="005B22D8">
            <w:pPr>
              <w:jc w:val="center"/>
              <w:rPr>
                <w:rFonts w:ascii="Times New Roman" w:hAnsi="Times New Roman" w:cs="Times New Roman"/>
                <w:sz w:val="28"/>
                <w:szCs w:val="28"/>
              </w:rPr>
            </w:pPr>
          </w:p>
        </w:tc>
      </w:tr>
    </w:tbl>
    <w:p w:rsidR="005A0A76" w:rsidRPr="005A0A76" w:rsidRDefault="005A0A76" w:rsidP="005A0A76">
      <w:pPr>
        <w:rPr>
          <w:rFonts w:ascii="Times New Roman" w:hAnsi="Times New Roman" w:cs="Times New Roman"/>
          <w:sz w:val="28"/>
          <w:szCs w:val="28"/>
        </w:rPr>
      </w:pPr>
      <w:r w:rsidRPr="005A0A76">
        <w:rPr>
          <w:rFonts w:ascii="Times New Roman" w:hAnsi="Times New Roman" w:cs="Times New Roman"/>
          <w:sz w:val="28"/>
          <w:szCs w:val="28"/>
        </w:rPr>
        <w:t>Общая площадь жилого помещения _________м</w:t>
      </w:r>
      <w:r w:rsidRPr="005A0A76">
        <w:rPr>
          <w:rFonts w:ascii="Times New Roman" w:hAnsi="Times New Roman" w:cs="Times New Roman"/>
          <w:sz w:val="28"/>
          <w:szCs w:val="28"/>
          <w:vertAlign w:val="superscript"/>
        </w:rPr>
        <w:t>2</w:t>
      </w:r>
      <w:r w:rsidRPr="005A0A76">
        <w:rPr>
          <w:rFonts w:ascii="Times New Roman" w:hAnsi="Times New Roman" w:cs="Times New Roman"/>
          <w:sz w:val="28"/>
          <w:szCs w:val="28"/>
        </w:rPr>
        <w:t xml:space="preserve">Число комнат__________ </w:t>
      </w:r>
    </w:p>
    <w:p w:rsidR="005A0A76" w:rsidRPr="005A0A76" w:rsidRDefault="005A0A76" w:rsidP="005A0A76">
      <w:pPr>
        <w:rPr>
          <w:rFonts w:ascii="Times New Roman" w:hAnsi="Times New Roman" w:cs="Times New Roman"/>
          <w:sz w:val="28"/>
          <w:szCs w:val="28"/>
        </w:rPr>
      </w:pPr>
      <w:r w:rsidRPr="005A0A76">
        <w:rPr>
          <w:rFonts w:ascii="Times New Roman" w:hAnsi="Times New Roman" w:cs="Times New Roman"/>
          <w:sz w:val="28"/>
          <w:szCs w:val="28"/>
        </w:rPr>
        <w:t>Лоджия (балкон)__________</w:t>
      </w:r>
    </w:p>
    <w:p w:rsidR="005A0A76" w:rsidRPr="005A0A76" w:rsidRDefault="005A0A76" w:rsidP="005A0A76">
      <w:pPr>
        <w:jc w:val="both"/>
        <w:rPr>
          <w:rFonts w:ascii="Times New Roman" w:hAnsi="Times New Roman" w:cs="Times New Roman"/>
          <w:sz w:val="28"/>
          <w:szCs w:val="28"/>
        </w:rPr>
      </w:pPr>
      <w:r w:rsidRPr="005A0A76">
        <w:rPr>
          <w:rFonts w:ascii="Times New Roman" w:hAnsi="Times New Roman" w:cs="Times New Roman"/>
          <w:sz w:val="28"/>
          <w:szCs w:val="28"/>
        </w:rPr>
        <w:t>Особые сведения о жилом помещении (нужное подчеркнуть)</w:t>
      </w:r>
    </w:p>
    <w:p w:rsidR="005A0A76" w:rsidRPr="005A0A76" w:rsidRDefault="005A0A76" w:rsidP="005A0A76">
      <w:pPr>
        <w:jc w:val="both"/>
        <w:rPr>
          <w:rFonts w:ascii="Times New Roman" w:hAnsi="Times New Roman" w:cs="Times New Roman"/>
          <w:sz w:val="28"/>
          <w:szCs w:val="28"/>
        </w:rPr>
      </w:pPr>
      <w:r w:rsidRPr="005A0A76">
        <w:rPr>
          <w:rFonts w:ascii="Times New Roman" w:hAnsi="Times New Roman" w:cs="Times New Roman"/>
          <w:sz w:val="28"/>
          <w:szCs w:val="28"/>
        </w:rPr>
        <w:lastRenderedPageBreak/>
        <w:t>1. Служебная квартира, коммунальная квартира, общежитие, квартира в закрытом военном городке.</w:t>
      </w:r>
    </w:p>
    <w:p w:rsidR="005A0A76" w:rsidRPr="005A0A76" w:rsidRDefault="005A0A76" w:rsidP="005A0A76">
      <w:pPr>
        <w:jc w:val="both"/>
        <w:rPr>
          <w:rFonts w:ascii="Times New Roman" w:hAnsi="Times New Roman" w:cs="Times New Roman"/>
          <w:sz w:val="28"/>
          <w:szCs w:val="28"/>
        </w:rPr>
      </w:pPr>
      <w:r w:rsidRPr="005A0A76">
        <w:rPr>
          <w:rFonts w:ascii="Times New Roman" w:hAnsi="Times New Roman" w:cs="Times New Roman"/>
          <w:sz w:val="28"/>
          <w:szCs w:val="28"/>
        </w:rPr>
        <w:t>2. Аварийное состояние, не отвечающее санитарно-гигиеническим требованиям, противопожарным нормам.</w:t>
      </w:r>
    </w:p>
    <w:p w:rsidR="005A0A76" w:rsidRPr="005A0A76" w:rsidRDefault="005A0A76" w:rsidP="005A0A76">
      <w:pPr>
        <w:jc w:val="both"/>
        <w:rPr>
          <w:rFonts w:ascii="Times New Roman" w:hAnsi="Times New Roman" w:cs="Times New Roman"/>
          <w:sz w:val="28"/>
          <w:szCs w:val="28"/>
        </w:rPr>
      </w:pPr>
      <w:r w:rsidRPr="005A0A76">
        <w:rPr>
          <w:rFonts w:ascii="Times New Roman" w:hAnsi="Times New Roman" w:cs="Times New Roman"/>
          <w:sz w:val="28"/>
          <w:szCs w:val="28"/>
        </w:rPr>
        <w:t>3. Дом-памятник истории и культуры.</w:t>
      </w:r>
    </w:p>
    <w:p w:rsidR="005A0A76" w:rsidRPr="005A0A76" w:rsidRDefault="005A0A76" w:rsidP="005A0A76">
      <w:pPr>
        <w:jc w:val="both"/>
        <w:rPr>
          <w:rFonts w:ascii="Times New Roman" w:hAnsi="Times New Roman" w:cs="Times New Roman"/>
          <w:sz w:val="28"/>
          <w:szCs w:val="28"/>
        </w:rPr>
      </w:pPr>
    </w:p>
    <w:p w:rsidR="005A0A76" w:rsidRPr="005A0A76" w:rsidRDefault="005A0A76" w:rsidP="005A0A76">
      <w:pPr>
        <w:jc w:val="both"/>
        <w:rPr>
          <w:rFonts w:ascii="Times New Roman" w:hAnsi="Times New Roman" w:cs="Times New Roman"/>
          <w:sz w:val="28"/>
          <w:szCs w:val="28"/>
        </w:rPr>
      </w:pPr>
      <w:r w:rsidRPr="005A0A76">
        <w:rPr>
          <w:rFonts w:ascii="Times New Roman" w:hAnsi="Times New Roman" w:cs="Times New Roman"/>
          <w:sz w:val="28"/>
          <w:szCs w:val="28"/>
        </w:rPr>
        <w:t>За указание неправильных сведений лица, подписавшие заявление, несут ответственность в соответствии с действующим законодательством ПМР.</w:t>
      </w:r>
    </w:p>
    <w:p w:rsidR="005A0A76" w:rsidRPr="005A0A76" w:rsidRDefault="005A0A76" w:rsidP="005A0A76">
      <w:pPr>
        <w:jc w:val="both"/>
        <w:rPr>
          <w:rFonts w:ascii="Times New Roman" w:hAnsi="Times New Roman" w:cs="Times New Roman"/>
          <w:sz w:val="28"/>
          <w:szCs w:val="28"/>
        </w:rPr>
      </w:pPr>
    </w:p>
    <w:p w:rsidR="005A0A76" w:rsidRPr="005A0A76" w:rsidRDefault="005A0A76" w:rsidP="005A0A76">
      <w:pPr>
        <w:jc w:val="both"/>
        <w:rPr>
          <w:rFonts w:ascii="Times New Roman" w:hAnsi="Times New Roman" w:cs="Times New Roman"/>
          <w:sz w:val="28"/>
          <w:szCs w:val="28"/>
        </w:rPr>
      </w:pPr>
      <w:r w:rsidRPr="005A0A76">
        <w:rPr>
          <w:rFonts w:ascii="Times New Roman" w:hAnsi="Times New Roman" w:cs="Times New Roman"/>
          <w:sz w:val="28"/>
          <w:szCs w:val="28"/>
        </w:rPr>
        <w:t>Директор МУП «ЖЭУК г. _______________»_________________</w:t>
      </w:r>
    </w:p>
    <w:p w:rsidR="005A0A76" w:rsidRPr="005A0A76" w:rsidRDefault="005A0A76" w:rsidP="005A0A76">
      <w:pPr>
        <w:jc w:val="both"/>
        <w:rPr>
          <w:rFonts w:ascii="Times New Roman" w:hAnsi="Times New Roman" w:cs="Times New Roman"/>
          <w:sz w:val="28"/>
          <w:szCs w:val="28"/>
        </w:rPr>
      </w:pPr>
      <w:r w:rsidRPr="005A0A76">
        <w:rPr>
          <w:rFonts w:ascii="Times New Roman" w:hAnsi="Times New Roman" w:cs="Times New Roman"/>
          <w:sz w:val="28"/>
          <w:szCs w:val="28"/>
        </w:rPr>
        <w:t>(подпись)</w:t>
      </w:r>
    </w:p>
    <w:p w:rsidR="005A0A76" w:rsidRPr="005A0A76" w:rsidRDefault="005A0A76" w:rsidP="005A0A76">
      <w:pPr>
        <w:jc w:val="both"/>
        <w:rPr>
          <w:rFonts w:ascii="Times New Roman" w:hAnsi="Times New Roman" w:cs="Times New Roman"/>
          <w:sz w:val="28"/>
          <w:szCs w:val="28"/>
        </w:rPr>
      </w:pPr>
    </w:p>
    <w:p w:rsidR="005A0A76" w:rsidRPr="005A0A76" w:rsidRDefault="005A0A76" w:rsidP="005A0A76">
      <w:pPr>
        <w:jc w:val="both"/>
        <w:rPr>
          <w:rFonts w:ascii="Times New Roman" w:hAnsi="Times New Roman" w:cs="Times New Roman"/>
          <w:sz w:val="28"/>
          <w:szCs w:val="28"/>
        </w:rPr>
      </w:pPr>
      <w:r w:rsidRPr="005A0A76">
        <w:rPr>
          <w:rFonts w:ascii="Times New Roman" w:hAnsi="Times New Roman" w:cs="Times New Roman"/>
          <w:sz w:val="28"/>
          <w:szCs w:val="28"/>
        </w:rPr>
        <w:t>М.П.</w:t>
      </w:r>
    </w:p>
    <w:p w:rsidR="005A0A76" w:rsidRPr="005A0A76" w:rsidRDefault="005A0A76" w:rsidP="005A0A76">
      <w:pPr>
        <w:jc w:val="both"/>
        <w:rPr>
          <w:rFonts w:ascii="Times New Roman" w:hAnsi="Times New Roman" w:cs="Times New Roman"/>
          <w:sz w:val="28"/>
          <w:szCs w:val="28"/>
        </w:rPr>
      </w:pPr>
    </w:p>
    <w:p w:rsidR="005A0A76" w:rsidRPr="005A0A76" w:rsidRDefault="005A0A76" w:rsidP="005A0A76">
      <w:pPr>
        <w:jc w:val="both"/>
        <w:rPr>
          <w:rFonts w:ascii="Times New Roman" w:hAnsi="Times New Roman" w:cs="Times New Roman"/>
          <w:sz w:val="28"/>
          <w:szCs w:val="28"/>
        </w:rPr>
      </w:pPr>
      <w:r w:rsidRPr="005A0A76">
        <w:rPr>
          <w:rFonts w:ascii="Times New Roman" w:hAnsi="Times New Roman" w:cs="Times New Roman"/>
          <w:sz w:val="28"/>
          <w:szCs w:val="28"/>
        </w:rPr>
        <w:t>Председатель комиссии по приватизации             _________________</w:t>
      </w:r>
    </w:p>
    <w:p w:rsidR="005A0A76" w:rsidRPr="005A0A76" w:rsidRDefault="005A0A76" w:rsidP="005A0A76">
      <w:pPr>
        <w:jc w:val="both"/>
        <w:rPr>
          <w:rFonts w:ascii="Times New Roman" w:hAnsi="Times New Roman" w:cs="Times New Roman"/>
          <w:sz w:val="28"/>
          <w:szCs w:val="28"/>
        </w:rPr>
      </w:pPr>
      <w:r w:rsidRPr="005A0A76">
        <w:rPr>
          <w:rFonts w:ascii="Times New Roman" w:hAnsi="Times New Roman" w:cs="Times New Roman"/>
          <w:sz w:val="28"/>
          <w:szCs w:val="28"/>
        </w:rPr>
        <w:t>(подпись)</w:t>
      </w:r>
    </w:p>
    <w:p w:rsidR="005A0A76" w:rsidRPr="005A0A76" w:rsidRDefault="005A0A76" w:rsidP="005A0A76">
      <w:pPr>
        <w:jc w:val="both"/>
        <w:rPr>
          <w:rFonts w:ascii="Times New Roman" w:hAnsi="Times New Roman" w:cs="Times New Roman"/>
          <w:szCs w:val="24"/>
        </w:rPr>
      </w:pPr>
    </w:p>
    <w:p w:rsidR="005A0A76" w:rsidRPr="005A0A76" w:rsidRDefault="005A0A76" w:rsidP="005A0A76">
      <w:pPr>
        <w:pStyle w:val="a4"/>
        <w:ind w:left="5670"/>
        <w:jc w:val="right"/>
        <w:rPr>
          <w:rFonts w:cs="Times New Roman"/>
          <w:szCs w:val="24"/>
        </w:rPr>
      </w:pPr>
    </w:p>
    <w:p w:rsidR="005A0A76" w:rsidRPr="005A0A76" w:rsidRDefault="005A0A76" w:rsidP="005A0A76">
      <w:pPr>
        <w:pStyle w:val="a4"/>
        <w:ind w:left="5670"/>
        <w:jc w:val="right"/>
        <w:rPr>
          <w:rFonts w:cs="Times New Roman"/>
          <w:szCs w:val="24"/>
        </w:rPr>
      </w:pPr>
    </w:p>
    <w:p w:rsidR="005A0A76" w:rsidRPr="005A0A76" w:rsidRDefault="005A0A76" w:rsidP="005A0A76">
      <w:pPr>
        <w:pStyle w:val="a4"/>
        <w:ind w:left="5670"/>
        <w:jc w:val="right"/>
        <w:rPr>
          <w:rFonts w:cs="Times New Roman"/>
          <w:szCs w:val="24"/>
        </w:rPr>
      </w:pPr>
    </w:p>
    <w:p w:rsidR="005A0A76" w:rsidRPr="005A0A76" w:rsidRDefault="005A0A76" w:rsidP="005A0A76">
      <w:pPr>
        <w:pStyle w:val="a4"/>
        <w:ind w:left="5670"/>
        <w:jc w:val="right"/>
        <w:rPr>
          <w:rFonts w:cs="Times New Roman"/>
          <w:szCs w:val="24"/>
        </w:rPr>
      </w:pPr>
    </w:p>
    <w:p w:rsidR="005A0A76" w:rsidRPr="005A0A76" w:rsidRDefault="005A0A76" w:rsidP="005A0A76">
      <w:pPr>
        <w:pStyle w:val="a4"/>
        <w:ind w:left="5670"/>
        <w:jc w:val="right"/>
        <w:rPr>
          <w:rFonts w:cs="Times New Roman"/>
          <w:szCs w:val="24"/>
        </w:rPr>
      </w:pPr>
    </w:p>
    <w:p w:rsidR="005A0A76" w:rsidRPr="005A0A76" w:rsidRDefault="005A0A76" w:rsidP="005A0A76">
      <w:pPr>
        <w:pStyle w:val="a4"/>
        <w:ind w:left="5670"/>
        <w:jc w:val="right"/>
        <w:rPr>
          <w:rFonts w:cs="Times New Roman"/>
          <w:szCs w:val="24"/>
        </w:rPr>
      </w:pPr>
    </w:p>
    <w:p w:rsidR="005A0A76" w:rsidRPr="005A0A76" w:rsidRDefault="005A0A76" w:rsidP="005A0A76">
      <w:pPr>
        <w:pStyle w:val="a4"/>
        <w:ind w:left="5670"/>
        <w:jc w:val="right"/>
        <w:rPr>
          <w:rFonts w:cs="Times New Roman"/>
          <w:szCs w:val="24"/>
        </w:rPr>
      </w:pPr>
    </w:p>
    <w:p w:rsidR="005A0A76" w:rsidRPr="005A0A76" w:rsidRDefault="005A0A76" w:rsidP="005A0A76">
      <w:pPr>
        <w:pStyle w:val="a4"/>
        <w:ind w:left="5670"/>
        <w:jc w:val="right"/>
        <w:rPr>
          <w:rFonts w:cs="Times New Roman"/>
          <w:szCs w:val="24"/>
        </w:rPr>
      </w:pPr>
    </w:p>
    <w:p w:rsidR="005A0A76" w:rsidRPr="005A0A76" w:rsidRDefault="005A0A76" w:rsidP="005A0A76">
      <w:pPr>
        <w:pStyle w:val="a4"/>
        <w:ind w:left="5670"/>
        <w:jc w:val="right"/>
        <w:rPr>
          <w:rFonts w:cs="Times New Roman"/>
          <w:szCs w:val="24"/>
        </w:rPr>
      </w:pPr>
    </w:p>
    <w:p w:rsidR="005A0A76" w:rsidRPr="005A0A76" w:rsidRDefault="005A0A76" w:rsidP="005A0A76">
      <w:pPr>
        <w:pStyle w:val="a4"/>
        <w:ind w:left="5670"/>
        <w:jc w:val="right"/>
        <w:rPr>
          <w:rFonts w:cs="Times New Roman"/>
          <w:szCs w:val="24"/>
        </w:rPr>
      </w:pPr>
    </w:p>
    <w:p w:rsidR="005A0A76" w:rsidRPr="005A0A76" w:rsidRDefault="005A0A76" w:rsidP="005A0A76">
      <w:pPr>
        <w:pStyle w:val="a4"/>
        <w:ind w:left="5670"/>
        <w:jc w:val="right"/>
        <w:rPr>
          <w:rFonts w:cs="Times New Roman"/>
          <w:szCs w:val="24"/>
        </w:rPr>
      </w:pPr>
    </w:p>
    <w:p w:rsidR="005A0A76" w:rsidRPr="005A0A76" w:rsidRDefault="005A0A76" w:rsidP="005A0A76">
      <w:pPr>
        <w:pStyle w:val="a4"/>
        <w:ind w:left="4253"/>
        <w:rPr>
          <w:rFonts w:cs="Times New Roman"/>
          <w:szCs w:val="24"/>
        </w:rPr>
      </w:pPr>
    </w:p>
    <w:p w:rsidR="005A0A76" w:rsidRPr="005A0A76" w:rsidRDefault="005A0A76" w:rsidP="005A0A76">
      <w:pPr>
        <w:pStyle w:val="a4"/>
        <w:ind w:left="4253"/>
        <w:rPr>
          <w:rFonts w:cs="Times New Roman"/>
          <w:szCs w:val="24"/>
        </w:rPr>
      </w:pPr>
    </w:p>
    <w:p w:rsidR="005A0A76" w:rsidRPr="005A0A76" w:rsidRDefault="005A0A76" w:rsidP="005A0A76">
      <w:pPr>
        <w:pStyle w:val="a4"/>
        <w:ind w:left="4253"/>
        <w:rPr>
          <w:rFonts w:cs="Times New Roman"/>
          <w:szCs w:val="24"/>
        </w:rPr>
      </w:pPr>
    </w:p>
    <w:p w:rsidR="005A0A76" w:rsidRPr="005A0A76" w:rsidRDefault="005A0A76" w:rsidP="005A0A76">
      <w:pPr>
        <w:pStyle w:val="a4"/>
        <w:ind w:left="4253"/>
        <w:rPr>
          <w:rFonts w:cs="Times New Roman"/>
          <w:szCs w:val="24"/>
        </w:rPr>
      </w:pPr>
    </w:p>
    <w:p w:rsidR="005A0A76" w:rsidRPr="005A0A76" w:rsidRDefault="005A0A76" w:rsidP="005A0A76">
      <w:pPr>
        <w:pStyle w:val="a4"/>
        <w:ind w:left="4253"/>
        <w:rPr>
          <w:rFonts w:cs="Times New Roman"/>
          <w:szCs w:val="24"/>
        </w:rPr>
      </w:pPr>
    </w:p>
    <w:p w:rsidR="005A0A76" w:rsidRPr="005A0A76" w:rsidRDefault="005A0A76" w:rsidP="005A0A76">
      <w:pPr>
        <w:pStyle w:val="a4"/>
        <w:ind w:left="4253"/>
        <w:rPr>
          <w:rFonts w:cs="Times New Roman"/>
          <w:szCs w:val="24"/>
        </w:rPr>
      </w:pPr>
      <w:r w:rsidRPr="005A0A76">
        <w:rPr>
          <w:rFonts w:cs="Times New Roman"/>
          <w:szCs w:val="24"/>
        </w:rPr>
        <w:t>Приложение № 2</w:t>
      </w:r>
    </w:p>
    <w:p w:rsidR="005A0A76" w:rsidRPr="005A0A76" w:rsidRDefault="005A0A76" w:rsidP="005A0A76">
      <w:pPr>
        <w:pStyle w:val="a4"/>
        <w:ind w:left="4253"/>
        <w:rPr>
          <w:rFonts w:cs="Times New Roman"/>
          <w:szCs w:val="24"/>
        </w:rPr>
      </w:pPr>
      <w:r w:rsidRPr="005A0A76">
        <w:rPr>
          <w:rFonts w:cs="Times New Roman"/>
          <w:szCs w:val="24"/>
        </w:rPr>
        <w:t>к Регламенту предоставления</w:t>
      </w:r>
    </w:p>
    <w:p w:rsidR="005A0A76" w:rsidRPr="005A0A76" w:rsidRDefault="005A0A76" w:rsidP="005A0A76">
      <w:pPr>
        <w:pStyle w:val="a4"/>
        <w:ind w:left="4253"/>
        <w:rPr>
          <w:rFonts w:cs="Times New Roman"/>
          <w:szCs w:val="24"/>
        </w:rPr>
      </w:pPr>
      <w:r w:rsidRPr="005A0A76">
        <w:rPr>
          <w:rFonts w:cs="Times New Roman"/>
          <w:szCs w:val="24"/>
        </w:rPr>
        <w:t>Государственной администрацией</w:t>
      </w:r>
    </w:p>
    <w:p w:rsidR="005A0A76" w:rsidRPr="005A0A76" w:rsidRDefault="005A0A76" w:rsidP="005A0A76">
      <w:pPr>
        <w:pStyle w:val="a4"/>
        <w:ind w:left="4253"/>
        <w:rPr>
          <w:rFonts w:cs="Times New Roman"/>
          <w:szCs w:val="24"/>
        </w:rPr>
      </w:pPr>
      <w:r w:rsidRPr="005A0A76">
        <w:rPr>
          <w:rFonts w:cs="Times New Roman"/>
          <w:szCs w:val="24"/>
        </w:rPr>
        <w:lastRenderedPageBreak/>
        <w:t xml:space="preserve">Каменского района и города Каменка государственной услуги          </w:t>
      </w:r>
    </w:p>
    <w:p w:rsidR="005A0A76" w:rsidRPr="005A0A76" w:rsidRDefault="005A0A76" w:rsidP="005A0A76">
      <w:pPr>
        <w:pStyle w:val="a4"/>
        <w:ind w:left="4253"/>
        <w:rPr>
          <w:rFonts w:cs="Times New Roman"/>
          <w:szCs w:val="24"/>
        </w:rPr>
      </w:pPr>
      <w:r w:rsidRPr="005A0A76">
        <w:rPr>
          <w:rFonts w:cs="Times New Roman"/>
          <w:szCs w:val="24"/>
        </w:rPr>
        <w:t>«Выдача Решения о приватизации жилых помещений, одноквартирных жилых домов»</w:t>
      </w:r>
    </w:p>
    <w:p w:rsidR="005A0A76" w:rsidRPr="005A0A76" w:rsidRDefault="005A0A76" w:rsidP="005A0A76">
      <w:pPr>
        <w:pStyle w:val="a4"/>
        <w:ind w:left="4253"/>
        <w:rPr>
          <w:rFonts w:cs="Times New Roman"/>
          <w:szCs w:val="24"/>
        </w:rPr>
      </w:pPr>
    </w:p>
    <w:p w:rsidR="005A0A76" w:rsidRPr="005A0A76" w:rsidRDefault="005A0A76" w:rsidP="005A0A76">
      <w:pPr>
        <w:ind w:left="4248"/>
        <w:jc w:val="both"/>
        <w:rPr>
          <w:rFonts w:ascii="Times New Roman" w:hAnsi="Times New Roman" w:cs="Times New Roman"/>
          <w:lang w:eastAsia="ru-RU"/>
        </w:rPr>
      </w:pPr>
      <w:r w:rsidRPr="005A0A76">
        <w:rPr>
          <w:rFonts w:ascii="Times New Roman" w:hAnsi="Times New Roman" w:cs="Times New Roman"/>
          <w:lang w:eastAsia="ru-RU"/>
        </w:rPr>
        <w:t>В Комиссию по приватизации</w:t>
      </w:r>
    </w:p>
    <w:p w:rsidR="005A0A76" w:rsidRPr="005A0A76" w:rsidRDefault="005A0A76" w:rsidP="005A0A76">
      <w:pPr>
        <w:ind w:left="4248"/>
        <w:jc w:val="both"/>
        <w:rPr>
          <w:rFonts w:ascii="Times New Roman" w:hAnsi="Times New Roman" w:cs="Times New Roman"/>
          <w:lang w:eastAsia="ru-RU"/>
        </w:rPr>
      </w:pPr>
      <w:r w:rsidRPr="005A0A76">
        <w:rPr>
          <w:rFonts w:ascii="Times New Roman" w:hAnsi="Times New Roman" w:cs="Times New Roman"/>
          <w:lang w:eastAsia="ru-RU"/>
        </w:rPr>
        <w:t xml:space="preserve">государственного (муниципального) жилищного фонда </w:t>
      </w:r>
    </w:p>
    <w:p w:rsidR="005A0A76" w:rsidRPr="005A0A76" w:rsidRDefault="005A0A76" w:rsidP="005A0A76">
      <w:pPr>
        <w:ind w:left="4248"/>
        <w:rPr>
          <w:rFonts w:ascii="Times New Roman" w:hAnsi="Times New Roman" w:cs="Times New Roman"/>
          <w:lang w:eastAsia="ru-RU"/>
        </w:rPr>
      </w:pPr>
      <w:r w:rsidRPr="005A0A76">
        <w:rPr>
          <w:rFonts w:ascii="Times New Roman" w:hAnsi="Times New Roman" w:cs="Times New Roman"/>
          <w:lang w:eastAsia="ru-RU"/>
        </w:rPr>
        <w:t>от гр._____________________________________</w:t>
      </w:r>
    </w:p>
    <w:p w:rsidR="005A0A76" w:rsidRPr="005A0A76" w:rsidRDefault="005A0A76" w:rsidP="005A0A76">
      <w:pPr>
        <w:ind w:left="4248"/>
        <w:jc w:val="both"/>
        <w:rPr>
          <w:rFonts w:ascii="Times New Roman" w:hAnsi="Times New Roman" w:cs="Times New Roman"/>
          <w:lang w:eastAsia="ru-RU"/>
        </w:rPr>
      </w:pPr>
      <w:r w:rsidRPr="005A0A76">
        <w:rPr>
          <w:rFonts w:ascii="Times New Roman" w:hAnsi="Times New Roman" w:cs="Times New Roman"/>
          <w:lang w:eastAsia="ru-RU"/>
        </w:rPr>
        <w:t>проживающего по адресу:</w:t>
      </w:r>
    </w:p>
    <w:p w:rsidR="005A0A76" w:rsidRPr="005A0A76" w:rsidRDefault="005A0A76" w:rsidP="005A0A76">
      <w:pPr>
        <w:ind w:left="4248"/>
        <w:jc w:val="both"/>
        <w:rPr>
          <w:rFonts w:ascii="Times New Roman" w:hAnsi="Times New Roman" w:cs="Times New Roman"/>
          <w:lang w:eastAsia="ru-RU"/>
        </w:rPr>
      </w:pPr>
      <w:r w:rsidRPr="005A0A76">
        <w:rPr>
          <w:rFonts w:ascii="Times New Roman" w:hAnsi="Times New Roman" w:cs="Times New Roman"/>
          <w:lang w:eastAsia="ru-RU"/>
        </w:rPr>
        <w:t>__________________________________________</w:t>
      </w:r>
    </w:p>
    <w:p w:rsidR="005A0A76" w:rsidRPr="005A0A76" w:rsidRDefault="005A0A76" w:rsidP="005A0A76">
      <w:pPr>
        <w:ind w:left="4248"/>
        <w:jc w:val="both"/>
        <w:rPr>
          <w:rFonts w:ascii="Times New Roman" w:hAnsi="Times New Roman" w:cs="Times New Roman"/>
          <w:lang w:eastAsia="ru-RU"/>
        </w:rPr>
      </w:pPr>
      <w:r w:rsidRPr="005A0A76">
        <w:rPr>
          <w:rFonts w:ascii="Times New Roman" w:hAnsi="Times New Roman" w:cs="Times New Roman"/>
          <w:lang w:eastAsia="ru-RU"/>
        </w:rPr>
        <w:t>__________________________________________</w:t>
      </w:r>
    </w:p>
    <w:p w:rsidR="005A0A76" w:rsidRPr="005A0A76" w:rsidRDefault="005A0A76" w:rsidP="005A0A76">
      <w:pPr>
        <w:ind w:left="4248"/>
        <w:jc w:val="both"/>
        <w:rPr>
          <w:rFonts w:ascii="Times New Roman" w:hAnsi="Times New Roman" w:cs="Times New Roman"/>
          <w:lang w:eastAsia="ru-RU"/>
        </w:rPr>
      </w:pPr>
      <w:r w:rsidRPr="005A0A76">
        <w:rPr>
          <w:rFonts w:ascii="Times New Roman" w:hAnsi="Times New Roman" w:cs="Times New Roman"/>
          <w:lang w:eastAsia="ru-RU"/>
        </w:rPr>
        <w:t>телефон___________________________________</w:t>
      </w:r>
    </w:p>
    <w:p w:rsidR="005A0A76" w:rsidRPr="005A0A76" w:rsidRDefault="005A0A76" w:rsidP="005A0A76">
      <w:pPr>
        <w:pStyle w:val="a4"/>
        <w:ind w:left="4253"/>
        <w:rPr>
          <w:rFonts w:cs="Times New Roman"/>
          <w:sz w:val="28"/>
          <w:szCs w:val="28"/>
        </w:rPr>
      </w:pPr>
    </w:p>
    <w:p w:rsidR="005A0A76" w:rsidRPr="005A0A76" w:rsidRDefault="005A0A76" w:rsidP="005A0A76">
      <w:pPr>
        <w:pStyle w:val="a4"/>
        <w:ind w:firstLine="567"/>
        <w:rPr>
          <w:rFonts w:cs="Times New Roman"/>
          <w:sz w:val="28"/>
          <w:szCs w:val="28"/>
        </w:rPr>
      </w:pPr>
      <w:r w:rsidRPr="005A0A76">
        <w:rPr>
          <w:rFonts w:cs="Times New Roman"/>
          <w:sz w:val="28"/>
          <w:szCs w:val="28"/>
        </w:rPr>
        <w:t>Я, __________________________________________________________________</w:t>
      </w:r>
    </w:p>
    <w:p w:rsidR="005A0A76" w:rsidRPr="005A0A76" w:rsidRDefault="005A0A76" w:rsidP="005A0A76">
      <w:pPr>
        <w:pStyle w:val="a4"/>
        <w:ind w:firstLine="567"/>
        <w:rPr>
          <w:rFonts w:cs="Times New Roman"/>
          <w:szCs w:val="24"/>
        </w:rPr>
      </w:pPr>
      <w:r w:rsidRPr="005A0A76">
        <w:rPr>
          <w:rFonts w:cs="Times New Roman"/>
          <w:szCs w:val="24"/>
        </w:rPr>
        <w:t xml:space="preserve">                                          (ФИО члена семьи заявителя)</w:t>
      </w:r>
    </w:p>
    <w:p w:rsidR="005A0A76" w:rsidRPr="005A0A76" w:rsidRDefault="005A0A76" w:rsidP="005A0A76">
      <w:pPr>
        <w:pStyle w:val="a4"/>
        <w:rPr>
          <w:rFonts w:cs="Times New Roman"/>
          <w:sz w:val="28"/>
          <w:szCs w:val="28"/>
        </w:rPr>
      </w:pPr>
      <w:r w:rsidRPr="005A0A76">
        <w:rPr>
          <w:rFonts w:cs="Times New Roman"/>
          <w:sz w:val="28"/>
          <w:szCs w:val="28"/>
        </w:rPr>
        <w:t>__________________________________________________________________</w:t>
      </w:r>
    </w:p>
    <w:p w:rsidR="005A0A76" w:rsidRPr="005A0A76" w:rsidRDefault="005A0A76" w:rsidP="005A0A76">
      <w:pPr>
        <w:pStyle w:val="a4"/>
        <w:rPr>
          <w:rFonts w:cs="Times New Roman"/>
          <w:szCs w:val="24"/>
        </w:rPr>
      </w:pPr>
      <w:r w:rsidRPr="005A0A76">
        <w:rPr>
          <w:rFonts w:cs="Times New Roman"/>
          <w:szCs w:val="24"/>
        </w:rPr>
        <w:t xml:space="preserve">  (дата рождения)</w:t>
      </w:r>
    </w:p>
    <w:p w:rsidR="005A0A76" w:rsidRPr="005A0A76" w:rsidRDefault="005A0A76" w:rsidP="005A0A76">
      <w:pPr>
        <w:pStyle w:val="a4"/>
        <w:rPr>
          <w:rFonts w:cs="Times New Roman"/>
          <w:sz w:val="28"/>
          <w:szCs w:val="28"/>
        </w:rPr>
      </w:pPr>
    </w:p>
    <w:p w:rsidR="005A0A76" w:rsidRPr="005A0A76" w:rsidRDefault="005A0A76" w:rsidP="005A0A76">
      <w:pPr>
        <w:pStyle w:val="a4"/>
        <w:rPr>
          <w:rFonts w:cs="Times New Roman"/>
          <w:sz w:val="28"/>
          <w:szCs w:val="28"/>
        </w:rPr>
      </w:pPr>
      <w:r w:rsidRPr="005A0A76">
        <w:rPr>
          <w:rFonts w:cs="Times New Roman"/>
          <w:sz w:val="28"/>
          <w:szCs w:val="28"/>
        </w:rPr>
        <w:t>даю согласие на приватизацию жилого помещения, находящегося по адресу: __________________________________________________________________</w:t>
      </w:r>
    </w:p>
    <w:p w:rsidR="005A0A76" w:rsidRPr="005A0A76" w:rsidRDefault="005A0A76" w:rsidP="005A0A76">
      <w:pPr>
        <w:pStyle w:val="a4"/>
        <w:rPr>
          <w:rFonts w:cs="Times New Roman"/>
          <w:sz w:val="28"/>
          <w:szCs w:val="28"/>
        </w:rPr>
      </w:pPr>
    </w:p>
    <w:p w:rsidR="005A0A76" w:rsidRPr="005A0A76" w:rsidRDefault="005A0A76" w:rsidP="005A0A76">
      <w:pPr>
        <w:pStyle w:val="a4"/>
        <w:rPr>
          <w:rFonts w:cs="Times New Roman"/>
          <w:sz w:val="28"/>
          <w:szCs w:val="28"/>
        </w:rPr>
      </w:pPr>
    </w:p>
    <w:p w:rsidR="005A0A76" w:rsidRPr="005A0A76" w:rsidRDefault="005A0A76" w:rsidP="005A0A76">
      <w:pPr>
        <w:pStyle w:val="a4"/>
        <w:rPr>
          <w:rFonts w:cs="Times New Roman"/>
          <w:sz w:val="28"/>
          <w:szCs w:val="28"/>
        </w:rPr>
      </w:pPr>
    </w:p>
    <w:p w:rsidR="005A0A76" w:rsidRPr="005A0A76" w:rsidRDefault="005A0A76" w:rsidP="005A0A76">
      <w:pPr>
        <w:pStyle w:val="a4"/>
        <w:rPr>
          <w:rFonts w:cs="Times New Roman"/>
          <w:sz w:val="28"/>
          <w:szCs w:val="28"/>
        </w:rPr>
      </w:pPr>
    </w:p>
    <w:p w:rsidR="005A0A76" w:rsidRPr="005A0A76" w:rsidRDefault="005A0A76" w:rsidP="005A0A76">
      <w:pPr>
        <w:pStyle w:val="a4"/>
        <w:rPr>
          <w:rFonts w:cs="Times New Roman"/>
          <w:sz w:val="28"/>
          <w:szCs w:val="28"/>
        </w:rPr>
      </w:pPr>
      <w:r w:rsidRPr="005A0A76">
        <w:rPr>
          <w:rFonts w:cs="Times New Roman"/>
          <w:sz w:val="28"/>
          <w:szCs w:val="28"/>
        </w:rPr>
        <w:t>_________________________                                     _______________________</w:t>
      </w:r>
    </w:p>
    <w:p w:rsidR="005A0A76" w:rsidRPr="005A0A76" w:rsidRDefault="005A0A76" w:rsidP="005A0A76">
      <w:pPr>
        <w:pStyle w:val="a4"/>
        <w:rPr>
          <w:rFonts w:cs="Times New Roman"/>
          <w:szCs w:val="24"/>
        </w:rPr>
      </w:pPr>
      <w:r w:rsidRPr="005A0A76">
        <w:rPr>
          <w:rFonts w:cs="Times New Roman"/>
          <w:sz w:val="28"/>
          <w:szCs w:val="28"/>
        </w:rPr>
        <w:t xml:space="preserve">                        дата                                                                            подпись</w:t>
      </w:r>
    </w:p>
    <w:p w:rsidR="005A0A76" w:rsidRPr="005A0A76" w:rsidRDefault="005A0A76" w:rsidP="005A0A76">
      <w:pPr>
        <w:pStyle w:val="a4"/>
        <w:ind w:left="4253"/>
        <w:rPr>
          <w:rFonts w:cs="Times New Roman"/>
          <w:szCs w:val="24"/>
        </w:rPr>
      </w:pPr>
    </w:p>
    <w:p w:rsidR="005A0A76" w:rsidRPr="005A0A76" w:rsidRDefault="005A0A76" w:rsidP="005A0A76">
      <w:pPr>
        <w:pStyle w:val="a4"/>
        <w:ind w:left="4253"/>
        <w:rPr>
          <w:rFonts w:cs="Times New Roman"/>
          <w:szCs w:val="24"/>
        </w:rPr>
      </w:pPr>
    </w:p>
    <w:p w:rsidR="005A0A76" w:rsidRPr="005A0A76" w:rsidRDefault="005A0A76" w:rsidP="005A0A76">
      <w:pPr>
        <w:pStyle w:val="a4"/>
        <w:ind w:left="4253"/>
        <w:rPr>
          <w:rFonts w:cs="Times New Roman"/>
          <w:szCs w:val="24"/>
        </w:rPr>
      </w:pPr>
    </w:p>
    <w:p w:rsidR="005A0A76" w:rsidRPr="005A0A76" w:rsidRDefault="005A0A76" w:rsidP="005A0A76">
      <w:pPr>
        <w:pStyle w:val="a4"/>
        <w:ind w:left="4253"/>
        <w:rPr>
          <w:rFonts w:cs="Times New Roman"/>
          <w:szCs w:val="24"/>
        </w:rPr>
      </w:pPr>
    </w:p>
    <w:p w:rsidR="005A0A76" w:rsidRPr="005A0A76" w:rsidRDefault="005A0A76" w:rsidP="005A0A76">
      <w:pPr>
        <w:pStyle w:val="a4"/>
        <w:ind w:left="4253"/>
        <w:rPr>
          <w:rFonts w:cs="Times New Roman"/>
          <w:szCs w:val="24"/>
        </w:rPr>
      </w:pPr>
    </w:p>
    <w:p w:rsidR="005A0A76" w:rsidRPr="005A0A76" w:rsidRDefault="005A0A76" w:rsidP="005A0A76">
      <w:pPr>
        <w:pStyle w:val="a4"/>
        <w:ind w:left="4253"/>
        <w:rPr>
          <w:rFonts w:cs="Times New Roman"/>
          <w:szCs w:val="24"/>
        </w:rPr>
      </w:pPr>
    </w:p>
    <w:p w:rsidR="005A0A76" w:rsidRPr="005A0A76" w:rsidRDefault="005A0A76" w:rsidP="005A0A76">
      <w:pPr>
        <w:pStyle w:val="a4"/>
        <w:ind w:left="4253"/>
        <w:rPr>
          <w:rFonts w:cs="Times New Roman"/>
          <w:szCs w:val="24"/>
        </w:rPr>
      </w:pPr>
    </w:p>
    <w:p w:rsidR="005A0A76" w:rsidRPr="005A0A76" w:rsidRDefault="005A0A76" w:rsidP="005A0A76">
      <w:pPr>
        <w:pStyle w:val="a4"/>
        <w:ind w:left="4253"/>
        <w:rPr>
          <w:rFonts w:cs="Times New Roman"/>
          <w:szCs w:val="24"/>
        </w:rPr>
      </w:pPr>
    </w:p>
    <w:p w:rsidR="005A0A76" w:rsidRPr="005A0A76" w:rsidRDefault="005A0A76" w:rsidP="005A0A76">
      <w:pPr>
        <w:pStyle w:val="a4"/>
        <w:ind w:left="4253"/>
        <w:rPr>
          <w:rFonts w:cs="Times New Roman"/>
          <w:szCs w:val="24"/>
        </w:rPr>
      </w:pPr>
    </w:p>
    <w:p w:rsidR="005A0A76" w:rsidRPr="005A0A76" w:rsidRDefault="005A0A76" w:rsidP="005A0A76">
      <w:pPr>
        <w:pStyle w:val="a4"/>
        <w:ind w:left="4253"/>
        <w:rPr>
          <w:rFonts w:cs="Times New Roman"/>
          <w:szCs w:val="24"/>
        </w:rPr>
      </w:pPr>
    </w:p>
    <w:p w:rsidR="005A0A76" w:rsidRPr="005A0A76" w:rsidRDefault="005A0A76" w:rsidP="005A0A76">
      <w:pPr>
        <w:pStyle w:val="a4"/>
        <w:ind w:left="4253"/>
        <w:rPr>
          <w:rFonts w:cs="Times New Roman"/>
          <w:szCs w:val="24"/>
        </w:rPr>
      </w:pPr>
    </w:p>
    <w:p w:rsidR="005A0A76" w:rsidRPr="005A0A76" w:rsidRDefault="005A0A76" w:rsidP="005A0A76">
      <w:pPr>
        <w:pStyle w:val="a4"/>
        <w:ind w:left="4253"/>
        <w:rPr>
          <w:rFonts w:cs="Times New Roman"/>
          <w:szCs w:val="24"/>
        </w:rPr>
      </w:pPr>
    </w:p>
    <w:p w:rsidR="005A0A76" w:rsidRPr="005A0A76" w:rsidRDefault="005A0A76" w:rsidP="005A0A76">
      <w:pPr>
        <w:pStyle w:val="a4"/>
        <w:ind w:left="4253"/>
        <w:rPr>
          <w:rFonts w:cs="Times New Roman"/>
          <w:szCs w:val="24"/>
        </w:rPr>
      </w:pPr>
    </w:p>
    <w:p w:rsidR="005A0A76" w:rsidRPr="005A0A76" w:rsidRDefault="005A0A76" w:rsidP="005A0A76">
      <w:pPr>
        <w:pStyle w:val="a4"/>
        <w:ind w:left="4253"/>
        <w:rPr>
          <w:rFonts w:cs="Times New Roman"/>
          <w:szCs w:val="24"/>
        </w:rPr>
      </w:pPr>
    </w:p>
    <w:p w:rsidR="005A0A76" w:rsidRPr="005A0A76" w:rsidRDefault="005A0A76" w:rsidP="005A0A76">
      <w:pPr>
        <w:pStyle w:val="a4"/>
        <w:ind w:left="4253"/>
        <w:rPr>
          <w:rFonts w:cs="Times New Roman"/>
          <w:szCs w:val="24"/>
        </w:rPr>
      </w:pPr>
    </w:p>
    <w:p w:rsidR="005A0A76" w:rsidRPr="005A0A76" w:rsidRDefault="005A0A76" w:rsidP="005A0A76">
      <w:pPr>
        <w:pStyle w:val="a4"/>
        <w:ind w:left="4253"/>
        <w:rPr>
          <w:rFonts w:cs="Times New Roman"/>
          <w:szCs w:val="24"/>
        </w:rPr>
      </w:pPr>
    </w:p>
    <w:p w:rsidR="005A0A76" w:rsidRPr="005A0A76" w:rsidRDefault="005A0A76" w:rsidP="005A0A76">
      <w:pPr>
        <w:pStyle w:val="a4"/>
        <w:ind w:left="4253"/>
        <w:rPr>
          <w:rFonts w:cs="Times New Roman"/>
          <w:szCs w:val="24"/>
        </w:rPr>
      </w:pPr>
    </w:p>
    <w:p w:rsidR="005A0A76" w:rsidRPr="005A0A76" w:rsidRDefault="005A0A76" w:rsidP="005A0A76">
      <w:pPr>
        <w:pStyle w:val="a4"/>
        <w:ind w:left="4253"/>
        <w:rPr>
          <w:rFonts w:cs="Times New Roman"/>
          <w:szCs w:val="24"/>
        </w:rPr>
      </w:pPr>
    </w:p>
    <w:p w:rsidR="005A0A76" w:rsidRPr="005A0A76" w:rsidRDefault="005A0A76" w:rsidP="005A0A76">
      <w:pPr>
        <w:pStyle w:val="a4"/>
        <w:ind w:left="4253"/>
        <w:rPr>
          <w:rFonts w:cs="Times New Roman"/>
          <w:szCs w:val="24"/>
        </w:rPr>
      </w:pPr>
    </w:p>
    <w:p w:rsidR="005A0A76" w:rsidRPr="005A0A76" w:rsidRDefault="005A0A76" w:rsidP="005A0A76">
      <w:pPr>
        <w:pStyle w:val="a4"/>
        <w:ind w:left="4253"/>
        <w:rPr>
          <w:rFonts w:cs="Times New Roman"/>
          <w:szCs w:val="24"/>
        </w:rPr>
      </w:pPr>
    </w:p>
    <w:p w:rsidR="005A0A76" w:rsidRPr="005A0A76" w:rsidRDefault="005A0A76" w:rsidP="005A0A76">
      <w:pPr>
        <w:shd w:val="clear" w:color="auto" w:fill="FFFFFF"/>
        <w:jc w:val="center"/>
        <w:textAlignment w:val="baseline"/>
        <w:rPr>
          <w:rFonts w:ascii="Times New Roman" w:eastAsia="Times New Roman" w:hAnsi="Times New Roman" w:cs="Times New Roman"/>
          <w:spacing w:val="2"/>
          <w:sz w:val="28"/>
          <w:szCs w:val="28"/>
          <w:lang w:eastAsia="ru-RU"/>
        </w:rPr>
      </w:pPr>
    </w:p>
    <w:p w:rsidR="005A0A76" w:rsidRPr="005A0A76" w:rsidRDefault="005A0A76" w:rsidP="005A0A76">
      <w:pPr>
        <w:pStyle w:val="a4"/>
        <w:ind w:left="4253"/>
        <w:rPr>
          <w:rFonts w:cs="Times New Roman"/>
          <w:szCs w:val="24"/>
        </w:rPr>
      </w:pPr>
      <w:r w:rsidRPr="005A0A76">
        <w:rPr>
          <w:rFonts w:cs="Times New Roman"/>
          <w:szCs w:val="24"/>
        </w:rPr>
        <w:t>Приложение № 3</w:t>
      </w:r>
    </w:p>
    <w:p w:rsidR="005A0A76" w:rsidRPr="005A0A76" w:rsidRDefault="005A0A76" w:rsidP="005A0A76">
      <w:pPr>
        <w:pStyle w:val="a4"/>
        <w:ind w:left="4253"/>
        <w:rPr>
          <w:rFonts w:cs="Times New Roman"/>
          <w:szCs w:val="24"/>
        </w:rPr>
      </w:pPr>
      <w:r w:rsidRPr="005A0A76">
        <w:rPr>
          <w:rFonts w:cs="Times New Roman"/>
          <w:szCs w:val="24"/>
        </w:rPr>
        <w:t>к Регламенту предоставления</w:t>
      </w:r>
    </w:p>
    <w:p w:rsidR="005A0A76" w:rsidRPr="005A0A76" w:rsidRDefault="005A0A76" w:rsidP="005A0A76">
      <w:pPr>
        <w:pStyle w:val="a4"/>
        <w:ind w:left="4253"/>
        <w:rPr>
          <w:rFonts w:cs="Times New Roman"/>
          <w:szCs w:val="24"/>
        </w:rPr>
      </w:pPr>
      <w:r w:rsidRPr="005A0A76">
        <w:rPr>
          <w:rFonts w:cs="Times New Roman"/>
          <w:szCs w:val="24"/>
        </w:rPr>
        <w:t>Государственной администрацией</w:t>
      </w:r>
    </w:p>
    <w:p w:rsidR="005A0A76" w:rsidRPr="005A0A76" w:rsidRDefault="005A0A76" w:rsidP="005A0A76">
      <w:pPr>
        <w:pStyle w:val="a4"/>
        <w:ind w:left="4253"/>
        <w:rPr>
          <w:rFonts w:cs="Times New Roman"/>
          <w:szCs w:val="24"/>
        </w:rPr>
      </w:pPr>
      <w:r w:rsidRPr="005A0A76">
        <w:rPr>
          <w:rFonts w:cs="Times New Roman"/>
          <w:szCs w:val="24"/>
        </w:rPr>
        <w:t xml:space="preserve">Каменского района и города Каменка государственной услуги          </w:t>
      </w:r>
    </w:p>
    <w:p w:rsidR="005A0A76" w:rsidRPr="005A0A76" w:rsidRDefault="005A0A76" w:rsidP="005A0A76">
      <w:pPr>
        <w:pStyle w:val="a4"/>
        <w:ind w:left="4253"/>
        <w:rPr>
          <w:rFonts w:cs="Times New Roman"/>
          <w:szCs w:val="24"/>
        </w:rPr>
      </w:pPr>
      <w:r w:rsidRPr="005A0A76">
        <w:rPr>
          <w:rFonts w:cs="Times New Roman"/>
          <w:szCs w:val="24"/>
        </w:rPr>
        <w:t>«Выдача Решения о приватизации жилых помещений, одноквартирных жилых домов»</w:t>
      </w:r>
    </w:p>
    <w:p w:rsidR="005A0A76" w:rsidRPr="005A0A76" w:rsidRDefault="005A0A76" w:rsidP="005A0A76">
      <w:pPr>
        <w:pStyle w:val="a4"/>
        <w:ind w:left="4253"/>
        <w:rPr>
          <w:rFonts w:cs="Times New Roman"/>
          <w:szCs w:val="24"/>
        </w:rPr>
      </w:pPr>
    </w:p>
    <w:p w:rsidR="005A0A76" w:rsidRPr="005A0A76" w:rsidRDefault="005A0A76" w:rsidP="005A0A76">
      <w:pPr>
        <w:ind w:left="4248"/>
        <w:jc w:val="both"/>
        <w:rPr>
          <w:rFonts w:ascii="Times New Roman" w:hAnsi="Times New Roman" w:cs="Times New Roman"/>
          <w:lang w:eastAsia="ru-RU"/>
        </w:rPr>
      </w:pPr>
      <w:r w:rsidRPr="005A0A76">
        <w:rPr>
          <w:rFonts w:ascii="Times New Roman" w:hAnsi="Times New Roman" w:cs="Times New Roman"/>
          <w:lang w:eastAsia="ru-RU"/>
        </w:rPr>
        <w:t>В Комиссию по приватизации</w:t>
      </w:r>
    </w:p>
    <w:p w:rsidR="005A0A76" w:rsidRPr="005A0A76" w:rsidRDefault="005A0A76" w:rsidP="005A0A76">
      <w:pPr>
        <w:ind w:left="4248"/>
        <w:jc w:val="both"/>
        <w:rPr>
          <w:rFonts w:ascii="Times New Roman" w:hAnsi="Times New Roman" w:cs="Times New Roman"/>
          <w:lang w:eastAsia="ru-RU"/>
        </w:rPr>
      </w:pPr>
      <w:r w:rsidRPr="005A0A76">
        <w:rPr>
          <w:rFonts w:ascii="Times New Roman" w:hAnsi="Times New Roman" w:cs="Times New Roman"/>
          <w:lang w:eastAsia="ru-RU"/>
        </w:rPr>
        <w:t xml:space="preserve">государственного (муниципального) жилищного фонда </w:t>
      </w:r>
    </w:p>
    <w:p w:rsidR="005A0A76" w:rsidRPr="005A0A76" w:rsidRDefault="005A0A76" w:rsidP="005A0A76">
      <w:pPr>
        <w:ind w:left="4248"/>
        <w:rPr>
          <w:rFonts w:ascii="Times New Roman" w:hAnsi="Times New Roman" w:cs="Times New Roman"/>
          <w:lang w:eastAsia="ru-RU"/>
        </w:rPr>
      </w:pPr>
      <w:r w:rsidRPr="005A0A76">
        <w:rPr>
          <w:rFonts w:ascii="Times New Roman" w:hAnsi="Times New Roman" w:cs="Times New Roman"/>
          <w:lang w:eastAsia="ru-RU"/>
        </w:rPr>
        <w:t>от гр._____________________________________</w:t>
      </w:r>
    </w:p>
    <w:p w:rsidR="005A0A76" w:rsidRPr="005A0A76" w:rsidRDefault="005A0A76" w:rsidP="005A0A76">
      <w:pPr>
        <w:ind w:left="4248"/>
        <w:jc w:val="both"/>
        <w:rPr>
          <w:rFonts w:ascii="Times New Roman" w:hAnsi="Times New Roman" w:cs="Times New Roman"/>
          <w:lang w:eastAsia="ru-RU"/>
        </w:rPr>
      </w:pPr>
      <w:r w:rsidRPr="005A0A76">
        <w:rPr>
          <w:rFonts w:ascii="Times New Roman" w:hAnsi="Times New Roman" w:cs="Times New Roman"/>
          <w:lang w:eastAsia="ru-RU"/>
        </w:rPr>
        <w:t>проживающего по адресу:</w:t>
      </w:r>
    </w:p>
    <w:p w:rsidR="005A0A76" w:rsidRPr="005A0A76" w:rsidRDefault="005A0A76" w:rsidP="005A0A76">
      <w:pPr>
        <w:ind w:left="4248"/>
        <w:jc w:val="both"/>
        <w:rPr>
          <w:rFonts w:ascii="Times New Roman" w:hAnsi="Times New Roman" w:cs="Times New Roman"/>
          <w:lang w:eastAsia="ru-RU"/>
        </w:rPr>
      </w:pPr>
      <w:r w:rsidRPr="005A0A76">
        <w:rPr>
          <w:rFonts w:ascii="Times New Roman" w:hAnsi="Times New Roman" w:cs="Times New Roman"/>
          <w:lang w:eastAsia="ru-RU"/>
        </w:rPr>
        <w:t>__________________________________________</w:t>
      </w:r>
    </w:p>
    <w:p w:rsidR="005A0A76" w:rsidRPr="005A0A76" w:rsidRDefault="005A0A76" w:rsidP="005A0A76">
      <w:pPr>
        <w:ind w:left="4248"/>
        <w:jc w:val="both"/>
        <w:rPr>
          <w:rFonts w:ascii="Times New Roman" w:hAnsi="Times New Roman" w:cs="Times New Roman"/>
          <w:lang w:eastAsia="ru-RU"/>
        </w:rPr>
      </w:pPr>
      <w:r w:rsidRPr="005A0A76">
        <w:rPr>
          <w:rFonts w:ascii="Times New Roman" w:hAnsi="Times New Roman" w:cs="Times New Roman"/>
          <w:lang w:eastAsia="ru-RU"/>
        </w:rPr>
        <w:t>__________________________________________</w:t>
      </w:r>
    </w:p>
    <w:p w:rsidR="005A0A76" w:rsidRPr="005A0A76" w:rsidRDefault="005A0A76" w:rsidP="005A0A76">
      <w:pPr>
        <w:shd w:val="clear" w:color="auto" w:fill="FFFFFF"/>
        <w:ind w:left="4111"/>
        <w:jc w:val="center"/>
        <w:textAlignment w:val="baseline"/>
        <w:rPr>
          <w:rFonts w:ascii="Times New Roman" w:hAnsi="Times New Roman" w:cs="Times New Roman"/>
          <w:lang w:eastAsia="ru-RU"/>
        </w:rPr>
      </w:pPr>
      <w:r w:rsidRPr="005A0A76">
        <w:rPr>
          <w:rFonts w:ascii="Times New Roman" w:hAnsi="Times New Roman" w:cs="Times New Roman"/>
          <w:lang w:eastAsia="ru-RU"/>
        </w:rPr>
        <w:t>телефон___________________________________</w:t>
      </w:r>
    </w:p>
    <w:p w:rsidR="005A0A76" w:rsidRPr="005A0A76" w:rsidRDefault="005A0A76" w:rsidP="005A0A76">
      <w:pPr>
        <w:shd w:val="clear" w:color="auto" w:fill="FFFFFF"/>
        <w:jc w:val="center"/>
        <w:textAlignment w:val="baseline"/>
        <w:rPr>
          <w:rFonts w:ascii="Times New Roman" w:hAnsi="Times New Roman" w:cs="Times New Roman"/>
          <w:lang w:eastAsia="ru-RU"/>
        </w:rPr>
      </w:pPr>
    </w:p>
    <w:p w:rsidR="005A0A76" w:rsidRPr="005A0A76" w:rsidRDefault="005A0A76" w:rsidP="005A0A76">
      <w:pPr>
        <w:shd w:val="clear" w:color="auto" w:fill="FFFFFF"/>
        <w:jc w:val="center"/>
        <w:textAlignment w:val="baseline"/>
        <w:rPr>
          <w:rFonts w:ascii="Times New Roman" w:eastAsia="Times New Roman" w:hAnsi="Times New Roman" w:cs="Times New Roman"/>
          <w:spacing w:val="2"/>
          <w:sz w:val="28"/>
          <w:szCs w:val="28"/>
          <w:lang w:eastAsia="ru-RU"/>
        </w:rPr>
      </w:pPr>
      <w:r w:rsidRPr="005A0A76">
        <w:rPr>
          <w:rFonts w:ascii="Times New Roman" w:eastAsia="Times New Roman" w:hAnsi="Times New Roman" w:cs="Times New Roman"/>
          <w:spacing w:val="2"/>
          <w:sz w:val="28"/>
          <w:szCs w:val="28"/>
          <w:lang w:eastAsia="ru-RU"/>
        </w:rPr>
        <w:t>СОГЛАСИЕ</w:t>
      </w:r>
    </w:p>
    <w:p w:rsidR="005A0A76" w:rsidRPr="005A0A76" w:rsidRDefault="005A0A76" w:rsidP="005A0A76">
      <w:pPr>
        <w:shd w:val="clear" w:color="auto" w:fill="FFFFFF"/>
        <w:jc w:val="center"/>
        <w:textAlignment w:val="baseline"/>
        <w:rPr>
          <w:rFonts w:ascii="Times New Roman" w:eastAsia="Times New Roman" w:hAnsi="Times New Roman" w:cs="Times New Roman"/>
          <w:spacing w:val="2"/>
          <w:sz w:val="28"/>
          <w:szCs w:val="28"/>
          <w:lang w:eastAsia="ru-RU"/>
        </w:rPr>
      </w:pPr>
      <w:r w:rsidRPr="005A0A76">
        <w:rPr>
          <w:rFonts w:ascii="Times New Roman" w:eastAsia="Times New Roman" w:hAnsi="Times New Roman" w:cs="Times New Roman"/>
          <w:spacing w:val="2"/>
          <w:sz w:val="28"/>
          <w:szCs w:val="28"/>
          <w:lang w:eastAsia="ru-RU"/>
        </w:rPr>
        <w:t>на обработку персональных данных</w:t>
      </w:r>
    </w:p>
    <w:p w:rsidR="005A0A76" w:rsidRPr="005A0A76" w:rsidRDefault="005A0A76" w:rsidP="005A0A76">
      <w:pPr>
        <w:shd w:val="clear" w:color="auto" w:fill="FFFFFF"/>
        <w:ind w:right="-284"/>
        <w:jc w:val="both"/>
        <w:textAlignment w:val="baseline"/>
        <w:rPr>
          <w:rFonts w:ascii="Times New Roman" w:eastAsia="Times New Roman" w:hAnsi="Times New Roman" w:cs="Times New Roman"/>
          <w:spacing w:val="2"/>
          <w:sz w:val="28"/>
          <w:szCs w:val="28"/>
          <w:lang w:eastAsia="ru-RU"/>
        </w:rPr>
      </w:pPr>
      <w:r w:rsidRPr="005A0A76">
        <w:rPr>
          <w:rFonts w:ascii="Times New Roman" w:eastAsia="Times New Roman" w:hAnsi="Times New Roman" w:cs="Times New Roman"/>
          <w:spacing w:val="2"/>
          <w:sz w:val="28"/>
          <w:szCs w:val="28"/>
          <w:lang w:eastAsia="ru-RU"/>
        </w:rPr>
        <w:br/>
      </w:r>
    </w:p>
    <w:p w:rsidR="005A0A76" w:rsidRPr="005A0A76" w:rsidRDefault="005A0A76" w:rsidP="005A0A76">
      <w:pPr>
        <w:shd w:val="clear" w:color="auto" w:fill="FFFFFF"/>
        <w:ind w:right="-284" w:firstLine="567"/>
        <w:jc w:val="both"/>
        <w:textAlignment w:val="baseline"/>
        <w:rPr>
          <w:rFonts w:ascii="Times New Roman" w:eastAsia="Times New Roman" w:hAnsi="Times New Roman" w:cs="Times New Roman"/>
          <w:spacing w:val="2"/>
          <w:sz w:val="28"/>
          <w:szCs w:val="28"/>
          <w:lang w:eastAsia="ru-RU"/>
        </w:rPr>
      </w:pPr>
      <w:r w:rsidRPr="005A0A76">
        <w:rPr>
          <w:rFonts w:ascii="Times New Roman" w:eastAsia="Times New Roman" w:hAnsi="Times New Roman" w:cs="Times New Roman"/>
          <w:spacing w:val="2"/>
          <w:sz w:val="28"/>
          <w:szCs w:val="28"/>
          <w:lang w:eastAsia="ru-RU"/>
        </w:rPr>
        <w:t>Я,___________________________________________________________,</w:t>
      </w:r>
    </w:p>
    <w:p w:rsidR="005A0A76" w:rsidRPr="005A0A76" w:rsidRDefault="005A0A76" w:rsidP="005A0A76">
      <w:pPr>
        <w:shd w:val="clear" w:color="auto" w:fill="FFFFFF"/>
        <w:ind w:right="-284"/>
        <w:jc w:val="center"/>
        <w:textAlignment w:val="baseline"/>
        <w:rPr>
          <w:rFonts w:ascii="Times New Roman" w:eastAsia="Times New Roman" w:hAnsi="Times New Roman" w:cs="Times New Roman"/>
          <w:spacing w:val="2"/>
          <w:sz w:val="20"/>
          <w:szCs w:val="20"/>
          <w:lang w:eastAsia="ru-RU"/>
        </w:rPr>
      </w:pPr>
      <w:r w:rsidRPr="005A0A76">
        <w:rPr>
          <w:rFonts w:ascii="Times New Roman" w:eastAsia="Times New Roman" w:hAnsi="Times New Roman" w:cs="Times New Roman"/>
          <w:spacing w:val="2"/>
          <w:sz w:val="20"/>
          <w:szCs w:val="20"/>
          <w:lang w:eastAsia="ru-RU"/>
        </w:rPr>
        <w:t>(фамилия, имя, отчество, дата рождения)</w:t>
      </w:r>
    </w:p>
    <w:p w:rsidR="005A0A76" w:rsidRPr="005A0A76" w:rsidRDefault="005A0A76" w:rsidP="005A0A76">
      <w:pPr>
        <w:shd w:val="clear" w:color="auto" w:fill="FFFFFF"/>
        <w:ind w:right="-284"/>
        <w:jc w:val="both"/>
        <w:textAlignment w:val="baseline"/>
        <w:rPr>
          <w:rFonts w:ascii="Times New Roman" w:eastAsia="Times New Roman" w:hAnsi="Times New Roman" w:cs="Times New Roman"/>
          <w:spacing w:val="2"/>
          <w:sz w:val="28"/>
          <w:szCs w:val="28"/>
          <w:lang w:eastAsia="ru-RU"/>
        </w:rPr>
      </w:pPr>
      <w:r w:rsidRPr="005A0A76">
        <w:rPr>
          <w:rFonts w:ascii="Times New Roman" w:eastAsia="Times New Roman" w:hAnsi="Times New Roman" w:cs="Times New Roman"/>
          <w:spacing w:val="2"/>
          <w:sz w:val="28"/>
          <w:szCs w:val="28"/>
          <w:lang w:eastAsia="ru-RU"/>
        </w:rPr>
        <w:t>_________________________________________________________________,</w:t>
      </w:r>
    </w:p>
    <w:p w:rsidR="005A0A76" w:rsidRPr="005A0A76" w:rsidRDefault="005A0A76" w:rsidP="005A0A76">
      <w:pPr>
        <w:shd w:val="clear" w:color="auto" w:fill="FFFFFF"/>
        <w:ind w:right="-284"/>
        <w:jc w:val="center"/>
        <w:textAlignment w:val="baseline"/>
        <w:rPr>
          <w:rFonts w:ascii="Times New Roman" w:eastAsia="Times New Roman" w:hAnsi="Times New Roman" w:cs="Times New Roman"/>
          <w:spacing w:val="2"/>
          <w:sz w:val="20"/>
          <w:szCs w:val="20"/>
          <w:lang w:eastAsia="ru-RU"/>
        </w:rPr>
      </w:pPr>
      <w:r w:rsidRPr="005A0A76">
        <w:rPr>
          <w:rFonts w:ascii="Times New Roman" w:eastAsia="Times New Roman" w:hAnsi="Times New Roman" w:cs="Times New Roman"/>
          <w:spacing w:val="2"/>
          <w:sz w:val="20"/>
          <w:szCs w:val="20"/>
          <w:lang w:eastAsia="ru-RU"/>
        </w:rPr>
        <w:t>(серия, номер паспорта, дата и орган его выдавший)</w:t>
      </w:r>
    </w:p>
    <w:p w:rsidR="005A0A76" w:rsidRPr="005A0A76" w:rsidRDefault="005A0A76" w:rsidP="005A0A76">
      <w:pPr>
        <w:shd w:val="clear" w:color="auto" w:fill="FFFFFF"/>
        <w:ind w:right="-284"/>
        <w:jc w:val="both"/>
        <w:textAlignment w:val="baseline"/>
        <w:rPr>
          <w:rFonts w:ascii="Times New Roman" w:eastAsia="Times New Roman" w:hAnsi="Times New Roman" w:cs="Times New Roman"/>
          <w:spacing w:val="2"/>
          <w:sz w:val="28"/>
          <w:szCs w:val="28"/>
          <w:lang w:eastAsia="ru-RU"/>
        </w:rPr>
      </w:pPr>
    </w:p>
    <w:p w:rsidR="005A0A76" w:rsidRPr="005A0A76" w:rsidRDefault="005A0A76" w:rsidP="005A0A76">
      <w:pPr>
        <w:shd w:val="clear" w:color="auto" w:fill="FFFFFF"/>
        <w:ind w:right="-284"/>
        <w:jc w:val="both"/>
        <w:textAlignment w:val="baseline"/>
        <w:rPr>
          <w:rFonts w:ascii="Times New Roman" w:eastAsia="Times New Roman" w:hAnsi="Times New Roman" w:cs="Times New Roman"/>
          <w:spacing w:val="2"/>
          <w:sz w:val="28"/>
          <w:szCs w:val="28"/>
          <w:lang w:eastAsia="ru-RU"/>
        </w:rPr>
      </w:pPr>
      <w:r w:rsidRPr="005A0A76">
        <w:rPr>
          <w:rFonts w:ascii="Times New Roman" w:eastAsia="Times New Roman" w:hAnsi="Times New Roman" w:cs="Times New Roman"/>
          <w:spacing w:val="2"/>
          <w:sz w:val="28"/>
          <w:szCs w:val="28"/>
          <w:lang w:eastAsia="ru-RU"/>
        </w:rPr>
        <w:t>проживающий(ая) по адресу: ________________________________________,</w:t>
      </w:r>
    </w:p>
    <w:p w:rsidR="005A0A76" w:rsidRPr="005A0A76" w:rsidRDefault="005A0A76" w:rsidP="005A0A76">
      <w:pPr>
        <w:pStyle w:val="a4"/>
        <w:jc w:val="both"/>
        <w:rPr>
          <w:rFonts w:eastAsia="Times New Roman" w:cs="Times New Roman"/>
          <w:spacing w:val="2"/>
          <w:sz w:val="28"/>
          <w:szCs w:val="28"/>
          <w:lang w:eastAsia="ru-RU"/>
        </w:rPr>
      </w:pPr>
      <w:r w:rsidRPr="005A0A76">
        <w:rPr>
          <w:rFonts w:eastAsia="Times New Roman" w:cs="Times New Roman"/>
          <w:spacing w:val="2"/>
          <w:sz w:val="28"/>
          <w:szCs w:val="28"/>
          <w:lang w:eastAsia="ru-RU"/>
        </w:rPr>
        <w:t xml:space="preserve">в порядке и на условиях, определенных </w:t>
      </w:r>
      <w:r w:rsidRPr="005A0A76">
        <w:rPr>
          <w:rFonts w:cs="Times New Roman"/>
          <w:sz w:val="28"/>
          <w:szCs w:val="28"/>
        </w:rPr>
        <w:t>Законом Приднестровской Молдавской Республики от 16 апреля 2010 года № 53-З-I</w:t>
      </w:r>
      <w:r w:rsidRPr="005A0A76">
        <w:rPr>
          <w:rFonts w:cs="Times New Roman"/>
          <w:sz w:val="28"/>
          <w:szCs w:val="28"/>
          <w:lang w:val="en-US"/>
        </w:rPr>
        <w:t>V</w:t>
      </w:r>
      <w:r w:rsidRPr="005A0A76">
        <w:rPr>
          <w:rFonts w:cs="Times New Roman"/>
          <w:sz w:val="28"/>
          <w:szCs w:val="28"/>
        </w:rPr>
        <w:t xml:space="preserve"> «О персональных данных»</w:t>
      </w:r>
      <w:r w:rsidRPr="005A0A76">
        <w:rPr>
          <w:rFonts w:eastAsia="Times New Roman" w:cs="Times New Roman"/>
          <w:spacing w:val="2"/>
          <w:sz w:val="28"/>
          <w:szCs w:val="28"/>
          <w:lang w:eastAsia="ru-RU"/>
        </w:rPr>
        <w:t xml:space="preserve">, выражаю согласие на обработку персональных данных, указанных в заявлении на предоставлении государственной услуги </w:t>
      </w:r>
      <w:r w:rsidRPr="005A0A76">
        <w:rPr>
          <w:rFonts w:cs="Times New Roman"/>
          <w:sz w:val="28"/>
          <w:szCs w:val="28"/>
        </w:rPr>
        <w:t xml:space="preserve">«Выдача Решения о </w:t>
      </w:r>
      <w:r w:rsidRPr="005A0A76">
        <w:rPr>
          <w:rFonts w:cs="Times New Roman"/>
          <w:sz w:val="28"/>
          <w:szCs w:val="28"/>
        </w:rPr>
        <w:lastRenderedPageBreak/>
        <w:t>приватизации жилых помещений, одноквартирных жилых домов»</w:t>
      </w:r>
      <w:r w:rsidRPr="005A0A76">
        <w:rPr>
          <w:rFonts w:eastAsia="Times New Roman" w:cs="Times New Roman"/>
          <w:spacing w:val="2"/>
          <w:sz w:val="28"/>
          <w:szCs w:val="28"/>
          <w:lang w:eastAsia="ru-RU"/>
        </w:rPr>
        <w:t>и в приложенных к нему документах.</w:t>
      </w:r>
    </w:p>
    <w:p w:rsidR="005A0A76" w:rsidRPr="005A0A76" w:rsidRDefault="005A0A76" w:rsidP="005A0A76">
      <w:pPr>
        <w:shd w:val="clear" w:color="auto" w:fill="FFFFFF"/>
        <w:ind w:right="-284" w:firstLine="567"/>
        <w:jc w:val="both"/>
        <w:textAlignment w:val="baseline"/>
        <w:rPr>
          <w:rFonts w:ascii="Times New Roman" w:eastAsia="Times New Roman" w:hAnsi="Times New Roman" w:cs="Times New Roman"/>
          <w:spacing w:val="2"/>
          <w:sz w:val="28"/>
          <w:szCs w:val="28"/>
          <w:lang w:eastAsia="ru-RU"/>
        </w:rPr>
      </w:pPr>
      <w:r w:rsidRPr="005A0A76">
        <w:rPr>
          <w:rFonts w:ascii="Times New Roman" w:eastAsia="Times New Roman" w:hAnsi="Times New Roman" w:cs="Times New Roman"/>
          <w:spacing w:val="2"/>
          <w:sz w:val="28"/>
          <w:szCs w:val="28"/>
          <w:lang w:eastAsia="ru-RU"/>
        </w:rPr>
        <w:t xml:space="preserve">Я ознакомлен(а) с правами субъекта персональных данных, предусмотренными </w:t>
      </w:r>
      <w:r w:rsidRPr="005A0A76">
        <w:rPr>
          <w:rFonts w:ascii="Times New Roman" w:hAnsi="Times New Roman" w:cs="Times New Roman"/>
          <w:sz w:val="28"/>
          <w:szCs w:val="28"/>
        </w:rPr>
        <w:t>Законом Приднестровской Молдавской Республики от 16 апреля 2010 года № 53-З-I</w:t>
      </w:r>
      <w:r w:rsidRPr="005A0A76">
        <w:rPr>
          <w:rFonts w:ascii="Times New Roman" w:hAnsi="Times New Roman" w:cs="Times New Roman"/>
          <w:sz w:val="28"/>
          <w:szCs w:val="28"/>
          <w:lang w:val="en-US"/>
        </w:rPr>
        <w:t>V</w:t>
      </w:r>
      <w:r w:rsidRPr="005A0A76">
        <w:rPr>
          <w:rFonts w:ascii="Times New Roman" w:hAnsi="Times New Roman" w:cs="Times New Roman"/>
          <w:sz w:val="28"/>
          <w:szCs w:val="28"/>
        </w:rPr>
        <w:t xml:space="preserve"> «О персональных данных»</w:t>
      </w:r>
      <w:r w:rsidRPr="005A0A76">
        <w:rPr>
          <w:rFonts w:ascii="Times New Roman" w:eastAsia="Times New Roman" w:hAnsi="Times New Roman" w:cs="Times New Roman"/>
          <w:spacing w:val="2"/>
          <w:sz w:val="28"/>
          <w:szCs w:val="28"/>
          <w:lang w:eastAsia="ru-RU"/>
        </w:rPr>
        <w:t>.</w:t>
      </w:r>
    </w:p>
    <w:p w:rsidR="005A0A76" w:rsidRPr="005A0A76" w:rsidRDefault="005A0A76" w:rsidP="005A0A76">
      <w:pPr>
        <w:shd w:val="clear" w:color="auto" w:fill="FFFFFF"/>
        <w:ind w:right="-284"/>
        <w:jc w:val="both"/>
        <w:textAlignment w:val="baseline"/>
        <w:rPr>
          <w:rFonts w:ascii="Times New Roman" w:eastAsia="Times New Roman" w:hAnsi="Times New Roman" w:cs="Times New Roman"/>
          <w:spacing w:val="2"/>
          <w:sz w:val="28"/>
          <w:szCs w:val="28"/>
          <w:lang w:eastAsia="ru-RU"/>
        </w:rPr>
      </w:pPr>
      <w:r w:rsidRPr="005A0A76">
        <w:rPr>
          <w:rFonts w:ascii="Times New Roman" w:eastAsia="Times New Roman" w:hAnsi="Times New Roman" w:cs="Times New Roman"/>
          <w:spacing w:val="2"/>
          <w:sz w:val="28"/>
          <w:szCs w:val="28"/>
          <w:lang w:eastAsia="ru-RU"/>
        </w:rPr>
        <w:br/>
      </w:r>
    </w:p>
    <w:p w:rsidR="005A0A76" w:rsidRPr="005A0A76" w:rsidRDefault="005A0A76" w:rsidP="005A0A76">
      <w:pPr>
        <w:shd w:val="clear" w:color="auto" w:fill="FFFFFF"/>
        <w:ind w:right="-284"/>
        <w:jc w:val="both"/>
        <w:textAlignment w:val="baseline"/>
        <w:rPr>
          <w:rFonts w:ascii="Times New Roman" w:eastAsia="Times New Roman" w:hAnsi="Times New Roman" w:cs="Times New Roman"/>
          <w:spacing w:val="2"/>
          <w:sz w:val="28"/>
          <w:szCs w:val="28"/>
          <w:lang w:eastAsia="ru-RU"/>
        </w:rPr>
      </w:pPr>
      <w:r w:rsidRPr="005A0A76">
        <w:rPr>
          <w:rFonts w:ascii="Times New Roman" w:eastAsia="Times New Roman" w:hAnsi="Times New Roman" w:cs="Times New Roman"/>
          <w:spacing w:val="2"/>
          <w:sz w:val="28"/>
          <w:szCs w:val="28"/>
          <w:lang w:eastAsia="ru-RU"/>
        </w:rPr>
        <w:t>«____» ____________ 20____ г. ___________/ _____________________</w:t>
      </w:r>
    </w:p>
    <w:p w:rsidR="005A0A76" w:rsidRPr="005A0A76" w:rsidRDefault="005A0A76" w:rsidP="005A0A76">
      <w:pPr>
        <w:shd w:val="clear" w:color="auto" w:fill="FFFFFF"/>
        <w:ind w:right="-284"/>
        <w:jc w:val="both"/>
        <w:textAlignment w:val="baseline"/>
        <w:rPr>
          <w:rFonts w:ascii="Times New Roman" w:hAnsi="Times New Roman" w:cs="Times New Roman"/>
          <w:sz w:val="20"/>
          <w:szCs w:val="20"/>
        </w:rPr>
      </w:pPr>
      <w:r w:rsidRPr="005A0A76">
        <w:rPr>
          <w:rFonts w:ascii="Times New Roman" w:eastAsia="Times New Roman" w:hAnsi="Times New Roman" w:cs="Times New Roman"/>
          <w:spacing w:val="2"/>
          <w:sz w:val="20"/>
          <w:szCs w:val="20"/>
          <w:lang w:eastAsia="ru-RU"/>
        </w:rPr>
        <w:t xml:space="preserve">  (подпись)                  (расшифровка подписи)</w:t>
      </w:r>
    </w:p>
    <w:p w:rsidR="005A0A76" w:rsidRPr="005A0A76" w:rsidRDefault="005A0A76" w:rsidP="005A0A76">
      <w:pPr>
        <w:shd w:val="clear" w:color="auto" w:fill="FFFFFF"/>
        <w:ind w:right="-284"/>
        <w:jc w:val="both"/>
        <w:textAlignment w:val="baseline"/>
        <w:rPr>
          <w:rFonts w:ascii="Times New Roman" w:hAnsi="Times New Roman" w:cs="Times New Roman"/>
          <w:sz w:val="28"/>
          <w:szCs w:val="28"/>
        </w:rPr>
      </w:pPr>
    </w:p>
    <w:p w:rsidR="005A0A76" w:rsidRPr="005A0A76" w:rsidRDefault="005A0A76" w:rsidP="005A0A76">
      <w:pPr>
        <w:pStyle w:val="a4"/>
        <w:ind w:left="4253"/>
        <w:rPr>
          <w:rFonts w:cs="Times New Roman"/>
          <w:szCs w:val="24"/>
        </w:rPr>
      </w:pPr>
    </w:p>
    <w:p w:rsidR="005A0A76" w:rsidRPr="005A0A76" w:rsidRDefault="005A0A76" w:rsidP="005A0A76">
      <w:pPr>
        <w:pStyle w:val="a4"/>
        <w:ind w:left="4253"/>
        <w:rPr>
          <w:rFonts w:cs="Times New Roman"/>
          <w:szCs w:val="24"/>
        </w:rPr>
      </w:pPr>
    </w:p>
    <w:p w:rsidR="005A0A76" w:rsidRPr="005A0A76" w:rsidRDefault="005A0A76" w:rsidP="005A0A76">
      <w:pPr>
        <w:pStyle w:val="a4"/>
        <w:ind w:left="4253"/>
        <w:rPr>
          <w:rFonts w:cs="Times New Roman"/>
          <w:szCs w:val="24"/>
        </w:rPr>
      </w:pPr>
    </w:p>
    <w:p w:rsidR="005A0A76" w:rsidRPr="005A0A76" w:rsidRDefault="005A0A76" w:rsidP="005A0A76">
      <w:pPr>
        <w:pStyle w:val="a4"/>
        <w:ind w:left="4253"/>
        <w:rPr>
          <w:rFonts w:cs="Times New Roman"/>
          <w:szCs w:val="24"/>
        </w:rPr>
      </w:pPr>
    </w:p>
    <w:p w:rsidR="005A0A76" w:rsidRPr="005A0A76" w:rsidRDefault="005A0A76" w:rsidP="005A0A76">
      <w:pPr>
        <w:pStyle w:val="a4"/>
        <w:ind w:left="4253"/>
        <w:rPr>
          <w:rFonts w:cs="Times New Roman"/>
          <w:szCs w:val="24"/>
        </w:rPr>
      </w:pPr>
    </w:p>
    <w:p w:rsidR="005A0A76" w:rsidRPr="005A0A76" w:rsidRDefault="005A0A76" w:rsidP="005A0A76">
      <w:pPr>
        <w:pStyle w:val="a4"/>
        <w:ind w:left="4253"/>
        <w:rPr>
          <w:rFonts w:cs="Times New Roman"/>
          <w:szCs w:val="24"/>
        </w:rPr>
      </w:pPr>
    </w:p>
    <w:p w:rsidR="005A0A76" w:rsidRPr="005A0A76" w:rsidRDefault="005A0A76" w:rsidP="005A0A76">
      <w:pPr>
        <w:pStyle w:val="a4"/>
        <w:ind w:left="4253"/>
        <w:rPr>
          <w:rFonts w:cs="Times New Roman"/>
          <w:szCs w:val="24"/>
        </w:rPr>
      </w:pPr>
    </w:p>
    <w:p w:rsidR="005A0A76" w:rsidRPr="005A0A76" w:rsidRDefault="005A0A76" w:rsidP="005A0A76">
      <w:pPr>
        <w:pStyle w:val="a4"/>
        <w:ind w:left="4253"/>
        <w:rPr>
          <w:rFonts w:cs="Times New Roman"/>
          <w:szCs w:val="24"/>
        </w:rPr>
      </w:pPr>
    </w:p>
    <w:p w:rsidR="005A0A76" w:rsidRPr="005A0A76" w:rsidRDefault="005A0A76" w:rsidP="005A0A76">
      <w:pPr>
        <w:pStyle w:val="a4"/>
        <w:ind w:left="4253"/>
        <w:rPr>
          <w:rFonts w:cs="Times New Roman"/>
          <w:szCs w:val="24"/>
        </w:rPr>
      </w:pPr>
    </w:p>
    <w:p w:rsidR="005A0A76" w:rsidRPr="005A0A76" w:rsidRDefault="005A0A76" w:rsidP="005A0A76">
      <w:pPr>
        <w:pStyle w:val="a4"/>
        <w:ind w:left="4253"/>
        <w:rPr>
          <w:rFonts w:cs="Times New Roman"/>
          <w:szCs w:val="24"/>
        </w:rPr>
      </w:pPr>
    </w:p>
    <w:p w:rsidR="005A0A76" w:rsidRPr="005A0A76" w:rsidRDefault="005A0A76" w:rsidP="005A0A76">
      <w:pPr>
        <w:pStyle w:val="a4"/>
        <w:ind w:left="4253"/>
        <w:rPr>
          <w:rFonts w:cs="Times New Roman"/>
          <w:szCs w:val="24"/>
        </w:rPr>
      </w:pPr>
    </w:p>
    <w:p w:rsidR="005A0A76" w:rsidRPr="005A0A76" w:rsidRDefault="005A0A76" w:rsidP="005A0A76">
      <w:pPr>
        <w:pStyle w:val="a4"/>
        <w:ind w:left="4253"/>
        <w:rPr>
          <w:rFonts w:cs="Times New Roman"/>
          <w:szCs w:val="24"/>
        </w:rPr>
      </w:pPr>
    </w:p>
    <w:p w:rsidR="005A0A76" w:rsidRPr="005A0A76" w:rsidRDefault="005A0A76" w:rsidP="005A0A76">
      <w:pPr>
        <w:pStyle w:val="a4"/>
        <w:ind w:left="4253"/>
        <w:rPr>
          <w:rFonts w:cs="Times New Roman"/>
          <w:szCs w:val="24"/>
        </w:rPr>
      </w:pPr>
      <w:r w:rsidRPr="005A0A76">
        <w:rPr>
          <w:rFonts w:cs="Times New Roman"/>
          <w:szCs w:val="24"/>
        </w:rPr>
        <w:t>Приложение № 4</w:t>
      </w:r>
    </w:p>
    <w:p w:rsidR="005A0A76" w:rsidRPr="005A0A76" w:rsidRDefault="005A0A76" w:rsidP="005A0A76">
      <w:pPr>
        <w:pStyle w:val="a4"/>
        <w:ind w:left="4253"/>
        <w:rPr>
          <w:rFonts w:cs="Times New Roman"/>
          <w:szCs w:val="24"/>
        </w:rPr>
      </w:pPr>
      <w:r w:rsidRPr="005A0A76">
        <w:rPr>
          <w:rFonts w:cs="Times New Roman"/>
          <w:szCs w:val="24"/>
        </w:rPr>
        <w:t>к Регламенту предоставления</w:t>
      </w:r>
    </w:p>
    <w:p w:rsidR="005A0A76" w:rsidRPr="005A0A76" w:rsidRDefault="005A0A76" w:rsidP="005A0A76">
      <w:pPr>
        <w:pStyle w:val="a4"/>
        <w:ind w:left="4253"/>
        <w:rPr>
          <w:rFonts w:cs="Times New Roman"/>
          <w:szCs w:val="24"/>
        </w:rPr>
      </w:pPr>
      <w:r w:rsidRPr="005A0A76">
        <w:rPr>
          <w:rFonts w:cs="Times New Roman"/>
          <w:szCs w:val="24"/>
        </w:rPr>
        <w:t>Государственной администрацией</w:t>
      </w:r>
    </w:p>
    <w:p w:rsidR="005A0A76" w:rsidRPr="005A0A76" w:rsidRDefault="005A0A76" w:rsidP="005A0A76">
      <w:pPr>
        <w:pStyle w:val="a4"/>
        <w:ind w:left="4253"/>
        <w:rPr>
          <w:rFonts w:cs="Times New Roman"/>
          <w:szCs w:val="24"/>
        </w:rPr>
      </w:pPr>
      <w:r w:rsidRPr="005A0A76">
        <w:rPr>
          <w:rFonts w:cs="Times New Roman"/>
          <w:szCs w:val="24"/>
        </w:rPr>
        <w:t>Каменского района и города Каменка</w:t>
      </w:r>
    </w:p>
    <w:p w:rsidR="005A0A76" w:rsidRPr="005A0A76" w:rsidRDefault="005A0A76" w:rsidP="005A0A76">
      <w:pPr>
        <w:pStyle w:val="a4"/>
        <w:ind w:left="4253"/>
        <w:rPr>
          <w:rFonts w:cs="Times New Roman"/>
          <w:szCs w:val="24"/>
        </w:rPr>
      </w:pPr>
      <w:r w:rsidRPr="005A0A76">
        <w:rPr>
          <w:rFonts w:cs="Times New Roman"/>
          <w:szCs w:val="24"/>
        </w:rPr>
        <w:t xml:space="preserve">государственной услуги          </w:t>
      </w:r>
    </w:p>
    <w:p w:rsidR="005A0A76" w:rsidRPr="005A0A76" w:rsidRDefault="005A0A76" w:rsidP="005A0A76">
      <w:pPr>
        <w:pStyle w:val="a4"/>
        <w:ind w:left="4253"/>
        <w:rPr>
          <w:rFonts w:cs="Times New Roman"/>
          <w:szCs w:val="24"/>
        </w:rPr>
      </w:pPr>
      <w:r w:rsidRPr="005A0A76">
        <w:rPr>
          <w:rFonts w:cs="Times New Roman"/>
          <w:szCs w:val="24"/>
        </w:rPr>
        <w:t>«Выдача Решения о приватизации жилых помещений, одноквартирных жилых домов»</w:t>
      </w:r>
    </w:p>
    <w:p w:rsidR="005A0A76" w:rsidRPr="005A0A76" w:rsidRDefault="005A0A76" w:rsidP="005A0A76">
      <w:pPr>
        <w:pStyle w:val="a4"/>
        <w:ind w:left="4253"/>
        <w:rPr>
          <w:rFonts w:cs="Times New Roman"/>
          <w:szCs w:val="24"/>
        </w:rPr>
      </w:pPr>
    </w:p>
    <w:p w:rsidR="005A0A76" w:rsidRPr="005A0A76" w:rsidRDefault="005A0A76" w:rsidP="005A0A76">
      <w:pPr>
        <w:ind w:left="4248"/>
        <w:jc w:val="both"/>
        <w:rPr>
          <w:rFonts w:ascii="Times New Roman" w:hAnsi="Times New Roman" w:cs="Times New Roman"/>
          <w:lang w:eastAsia="ru-RU"/>
        </w:rPr>
      </w:pPr>
      <w:r w:rsidRPr="005A0A76">
        <w:rPr>
          <w:rFonts w:ascii="Times New Roman" w:hAnsi="Times New Roman" w:cs="Times New Roman"/>
          <w:lang w:eastAsia="ru-RU"/>
        </w:rPr>
        <w:t>В Комиссию по приватизации</w:t>
      </w:r>
    </w:p>
    <w:p w:rsidR="005A0A76" w:rsidRPr="005A0A76" w:rsidRDefault="005A0A76" w:rsidP="005A0A76">
      <w:pPr>
        <w:ind w:left="4248"/>
        <w:jc w:val="both"/>
        <w:rPr>
          <w:rFonts w:ascii="Times New Roman" w:hAnsi="Times New Roman" w:cs="Times New Roman"/>
          <w:lang w:eastAsia="ru-RU"/>
        </w:rPr>
      </w:pPr>
      <w:r w:rsidRPr="005A0A76">
        <w:rPr>
          <w:rFonts w:ascii="Times New Roman" w:hAnsi="Times New Roman" w:cs="Times New Roman"/>
          <w:lang w:eastAsia="ru-RU"/>
        </w:rPr>
        <w:t xml:space="preserve">государственного (муниципального) жилищного фонда </w:t>
      </w:r>
    </w:p>
    <w:p w:rsidR="005A0A76" w:rsidRPr="005A0A76" w:rsidRDefault="005A0A76" w:rsidP="005A0A76">
      <w:pPr>
        <w:ind w:left="4248"/>
        <w:rPr>
          <w:rFonts w:ascii="Times New Roman" w:hAnsi="Times New Roman" w:cs="Times New Roman"/>
          <w:lang w:eastAsia="ru-RU"/>
        </w:rPr>
      </w:pPr>
      <w:r w:rsidRPr="005A0A76">
        <w:rPr>
          <w:rFonts w:ascii="Times New Roman" w:hAnsi="Times New Roman" w:cs="Times New Roman"/>
          <w:lang w:eastAsia="ru-RU"/>
        </w:rPr>
        <w:t>от гр._____________________________________</w:t>
      </w:r>
    </w:p>
    <w:p w:rsidR="005A0A76" w:rsidRPr="005A0A76" w:rsidRDefault="005A0A76" w:rsidP="005A0A76">
      <w:pPr>
        <w:ind w:left="4248"/>
        <w:jc w:val="both"/>
        <w:rPr>
          <w:rFonts w:ascii="Times New Roman" w:hAnsi="Times New Roman" w:cs="Times New Roman"/>
          <w:lang w:eastAsia="ru-RU"/>
        </w:rPr>
      </w:pPr>
      <w:r w:rsidRPr="005A0A76">
        <w:rPr>
          <w:rFonts w:ascii="Times New Roman" w:hAnsi="Times New Roman" w:cs="Times New Roman"/>
          <w:lang w:eastAsia="ru-RU"/>
        </w:rPr>
        <w:t>проживающего по адресу:</w:t>
      </w:r>
    </w:p>
    <w:p w:rsidR="005A0A76" w:rsidRPr="005A0A76" w:rsidRDefault="005A0A76" w:rsidP="005A0A76">
      <w:pPr>
        <w:ind w:left="4248"/>
        <w:jc w:val="both"/>
        <w:rPr>
          <w:rFonts w:ascii="Times New Roman" w:hAnsi="Times New Roman" w:cs="Times New Roman"/>
          <w:lang w:eastAsia="ru-RU"/>
        </w:rPr>
      </w:pPr>
      <w:r w:rsidRPr="005A0A76">
        <w:rPr>
          <w:rFonts w:ascii="Times New Roman" w:hAnsi="Times New Roman" w:cs="Times New Roman"/>
          <w:lang w:eastAsia="ru-RU"/>
        </w:rPr>
        <w:t>__________________________________________</w:t>
      </w:r>
    </w:p>
    <w:p w:rsidR="005A0A76" w:rsidRPr="005A0A76" w:rsidRDefault="005A0A76" w:rsidP="005A0A76">
      <w:pPr>
        <w:ind w:left="4248"/>
        <w:jc w:val="both"/>
        <w:rPr>
          <w:rFonts w:ascii="Times New Roman" w:hAnsi="Times New Roman" w:cs="Times New Roman"/>
          <w:lang w:eastAsia="ru-RU"/>
        </w:rPr>
      </w:pPr>
      <w:r w:rsidRPr="005A0A76">
        <w:rPr>
          <w:rFonts w:ascii="Times New Roman" w:hAnsi="Times New Roman" w:cs="Times New Roman"/>
          <w:lang w:eastAsia="ru-RU"/>
        </w:rPr>
        <w:t>__________________________________________</w:t>
      </w:r>
    </w:p>
    <w:p w:rsidR="005A0A76" w:rsidRPr="005A0A76" w:rsidRDefault="005A0A76" w:rsidP="005A0A76">
      <w:pPr>
        <w:ind w:left="4248"/>
        <w:jc w:val="both"/>
        <w:rPr>
          <w:rFonts w:ascii="Times New Roman" w:hAnsi="Times New Roman" w:cs="Times New Roman"/>
          <w:lang w:eastAsia="ru-RU"/>
        </w:rPr>
      </w:pPr>
      <w:r w:rsidRPr="005A0A76">
        <w:rPr>
          <w:rFonts w:ascii="Times New Roman" w:hAnsi="Times New Roman" w:cs="Times New Roman"/>
          <w:lang w:eastAsia="ru-RU"/>
        </w:rPr>
        <w:t>телефон___________________________________</w:t>
      </w:r>
    </w:p>
    <w:p w:rsidR="005A0A76" w:rsidRPr="005A0A76" w:rsidRDefault="005A0A76" w:rsidP="005A0A76">
      <w:pPr>
        <w:tabs>
          <w:tab w:val="left" w:pos="284"/>
        </w:tabs>
        <w:ind w:left="-567"/>
        <w:jc w:val="center"/>
        <w:rPr>
          <w:rFonts w:ascii="Times New Roman" w:hAnsi="Times New Roman" w:cs="Times New Roman"/>
        </w:rPr>
      </w:pPr>
    </w:p>
    <w:p w:rsidR="005A0A76" w:rsidRPr="005A0A76" w:rsidRDefault="005A0A76" w:rsidP="005A0A76">
      <w:pPr>
        <w:ind w:left="-567"/>
        <w:jc w:val="center"/>
        <w:rPr>
          <w:rFonts w:ascii="Times New Roman" w:hAnsi="Times New Roman" w:cs="Times New Roman"/>
          <w:b/>
          <w:sz w:val="28"/>
          <w:szCs w:val="28"/>
        </w:rPr>
      </w:pPr>
      <w:r w:rsidRPr="005A0A76">
        <w:rPr>
          <w:rFonts w:ascii="Times New Roman" w:hAnsi="Times New Roman" w:cs="Times New Roman"/>
          <w:b/>
          <w:sz w:val="28"/>
          <w:szCs w:val="28"/>
        </w:rPr>
        <w:t>З А Я В Л Е Н И Е</w:t>
      </w:r>
    </w:p>
    <w:p w:rsidR="005A0A76" w:rsidRPr="005A0A76" w:rsidRDefault="005A0A76" w:rsidP="005A0A76">
      <w:pPr>
        <w:ind w:left="-567"/>
        <w:jc w:val="center"/>
        <w:rPr>
          <w:rFonts w:ascii="Times New Roman" w:hAnsi="Times New Roman" w:cs="Times New Roman"/>
          <w:sz w:val="28"/>
          <w:szCs w:val="28"/>
        </w:rPr>
      </w:pPr>
    </w:p>
    <w:p w:rsidR="005A0A76" w:rsidRPr="005A0A76" w:rsidRDefault="005A0A76" w:rsidP="005A0A76">
      <w:pPr>
        <w:ind w:left="-567"/>
        <w:jc w:val="center"/>
        <w:rPr>
          <w:rFonts w:ascii="Times New Roman" w:hAnsi="Times New Roman" w:cs="Times New Roman"/>
          <w:b/>
          <w:bCs/>
          <w:sz w:val="28"/>
          <w:szCs w:val="28"/>
        </w:rPr>
      </w:pPr>
    </w:p>
    <w:p w:rsidR="005A0A76" w:rsidRPr="005A0A76" w:rsidRDefault="005A0A76" w:rsidP="005A0A76">
      <w:pPr>
        <w:ind w:right="-187"/>
        <w:jc w:val="both"/>
        <w:rPr>
          <w:rFonts w:ascii="Times New Roman" w:hAnsi="Times New Roman" w:cs="Times New Roman"/>
          <w:sz w:val="28"/>
          <w:szCs w:val="28"/>
        </w:rPr>
      </w:pPr>
      <w:r w:rsidRPr="005A0A76">
        <w:rPr>
          <w:rFonts w:ascii="Times New Roman" w:hAnsi="Times New Roman" w:cs="Times New Roman"/>
          <w:sz w:val="28"/>
          <w:szCs w:val="28"/>
        </w:rPr>
        <w:t>Прошу передать в собственность (личную, долевую, совместную)</w:t>
      </w:r>
      <w:r w:rsidRPr="005A0A76">
        <w:rPr>
          <w:rFonts w:ascii="Times New Roman" w:hAnsi="Times New Roman" w:cs="Times New Roman"/>
          <w:sz w:val="28"/>
          <w:szCs w:val="28"/>
          <w:u w:val="single"/>
        </w:rPr>
        <w:tab/>
      </w:r>
      <w:r w:rsidRPr="005A0A76">
        <w:rPr>
          <w:rFonts w:ascii="Times New Roman" w:hAnsi="Times New Roman" w:cs="Times New Roman"/>
          <w:sz w:val="28"/>
          <w:szCs w:val="28"/>
          <w:u w:val="single"/>
        </w:rPr>
        <w:tab/>
      </w:r>
      <w:r w:rsidRPr="005A0A76">
        <w:rPr>
          <w:rFonts w:ascii="Times New Roman" w:hAnsi="Times New Roman" w:cs="Times New Roman"/>
          <w:sz w:val="28"/>
          <w:szCs w:val="28"/>
          <w:u w:val="single"/>
        </w:rPr>
        <w:tab/>
      </w:r>
      <w:r w:rsidRPr="005A0A76">
        <w:rPr>
          <w:rFonts w:ascii="Times New Roman" w:hAnsi="Times New Roman" w:cs="Times New Roman"/>
          <w:sz w:val="28"/>
          <w:szCs w:val="28"/>
          <w:u w:val="single"/>
        </w:rPr>
        <w:tab/>
      </w:r>
      <w:r w:rsidRPr="005A0A76">
        <w:rPr>
          <w:rFonts w:ascii="Times New Roman" w:hAnsi="Times New Roman" w:cs="Times New Roman"/>
          <w:sz w:val="28"/>
          <w:szCs w:val="28"/>
          <w:u w:val="single"/>
        </w:rPr>
        <w:tab/>
      </w:r>
      <w:r w:rsidRPr="005A0A76">
        <w:rPr>
          <w:rFonts w:ascii="Times New Roman" w:hAnsi="Times New Roman" w:cs="Times New Roman"/>
          <w:sz w:val="28"/>
          <w:szCs w:val="28"/>
          <w:u w:val="single"/>
        </w:rPr>
        <w:tab/>
      </w:r>
      <w:r w:rsidRPr="005A0A76">
        <w:rPr>
          <w:rFonts w:ascii="Times New Roman" w:hAnsi="Times New Roman" w:cs="Times New Roman"/>
          <w:sz w:val="28"/>
          <w:szCs w:val="28"/>
          <w:u w:val="single"/>
        </w:rPr>
        <w:tab/>
      </w:r>
      <w:r w:rsidRPr="005A0A76">
        <w:rPr>
          <w:rFonts w:ascii="Times New Roman" w:hAnsi="Times New Roman" w:cs="Times New Roman"/>
          <w:sz w:val="28"/>
          <w:szCs w:val="28"/>
          <w:u w:val="single"/>
        </w:rPr>
        <w:tab/>
      </w:r>
      <w:r w:rsidRPr="005A0A76">
        <w:rPr>
          <w:rFonts w:ascii="Times New Roman" w:hAnsi="Times New Roman" w:cs="Times New Roman"/>
          <w:sz w:val="28"/>
          <w:szCs w:val="28"/>
          <w:u w:val="single"/>
        </w:rPr>
        <w:tab/>
      </w:r>
      <w:r w:rsidRPr="005A0A76">
        <w:rPr>
          <w:rFonts w:ascii="Times New Roman" w:hAnsi="Times New Roman" w:cs="Times New Roman"/>
          <w:sz w:val="28"/>
          <w:szCs w:val="28"/>
          <w:u w:val="single"/>
        </w:rPr>
        <w:tab/>
      </w:r>
      <w:r w:rsidRPr="005A0A76">
        <w:rPr>
          <w:rFonts w:ascii="Times New Roman" w:hAnsi="Times New Roman" w:cs="Times New Roman"/>
          <w:sz w:val="28"/>
          <w:szCs w:val="28"/>
          <w:u w:val="single"/>
        </w:rPr>
        <w:tab/>
      </w:r>
      <w:r w:rsidRPr="005A0A76">
        <w:rPr>
          <w:rFonts w:ascii="Times New Roman" w:hAnsi="Times New Roman" w:cs="Times New Roman"/>
          <w:sz w:val="28"/>
          <w:szCs w:val="28"/>
          <w:u w:val="single"/>
        </w:rPr>
        <w:tab/>
      </w:r>
      <w:r w:rsidRPr="005A0A76">
        <w:rPr>
          <w:rFonts w:ascii="Times New Roman" w:hAnsi="Times New Roman" w:cs="Times New Roman"/>
          <w:sz w:val="28"/>
          <w:szCs w:val="28"/>
          <w:u w:val="single"/>
        </w:rPr>
        <w:tab/>
      </w:r>
      <w:r w:rsidRPr="005A0A76">
        <w:rPr>
          <w:rFonts w:ascii="Times New Roman" w:hAnsi="Times New Roman" w:cs="Times New Roman"/>
          <w:sz w:val="28"/>
          <w:szCs w:val="28"/>
          <w:u w:val="single"/>
        </w:rPr>
        <w:tab/>
      </w:r>
      <w:r w:rsidRPr="005A0A76">
        <w:rPr>
          <w:rFonts w:ascii="Times New Roman" w:hAnsi="Times New Roman" w:cs="Times New Roman"/>
          <w:sz w:val="28"/>
          <w:szCs w:val="28"/>
          <w:u w:val="single"/>
        </w:rPr>
        <w:tab/>
      </w:r>
      <w:r w:rsidRPr="005A0A76">
        <w:rPr>
          <w:rFonts w:ascii="Times New Roman" w:hAnsi="Times New Roman" w:cs="Times New Roman"/>
          <w:sz w:val="28"/>
          <w:szCs w:val="28"/>
          <w:u w:val="single"/>
        </w:rPr>
        <w:tab/>
      </w:r>
      <w:r w:rsidRPr="005A0A76">
        <w:rPr>
          <w:rFonts w:ascii="Times New Roman" w:hAnsi="Times New Roman" w:cs="Times New Roman"/>
          <w:sz w:val="28"/>
          <w:szCs w:val="28"/>
        </w:rPr>
        <w:t>_____________________________________________________________</w:t>
      </w:r>
    </w:p>
    <w:p w:rsidR="005A0A76" w:rsidRPr="005A0A76" w:rsidRDefault="005A0A76" w:rsidP="005A0A76">
      <w:pPr>
        <w:ind w:right="-187"/>
        <w:rPr>
          <w:rFonts w:ascii="Times New Roman" w:hAnsi="Times New Roman" w:cs="Times New Roman"/>
          <w:sz w:val="28"/>
          <w:szCs w:val="28"/>
        </w:rPr>
      </w:pPr>
      <w:r w:rsidRPr="005A0A76">
        <w:rPr>
          <w:rFonts w:ascii="Times New Roman" w:hAnsi="Times New Roman" w:cs="Times New Roman"/>
          <w:sz w:val="28"/>
          <w:szCs w:val="28"/>
        </w:rPr>
        <w:t>жилое помещение по адресу:_________________________________________</w:t>
      </w:r>
    </w:p>
    <w:p w:rsidR="005A0A76" w:rsidRPr="005A0A76" w:rsidRDefault="005A0A76" w:rsidP="005A0A76">
      <w:pPr>
        <w:ind w:right="-187"/>
        <w:rPr>
          <w:rFonts w:ascii="Times New Roman" w:hAnsi="Times New Roman" w:cs="Times New Roman"/>
          <w:sz w:val="28"/>
          <w:szCs w:val="28"/>
        </w:rPr>
      </w:pPr>
      <w:r w:rsidRPr="005A0A76">
        <w:rPr>
          <w:rFonts w:ascii="Times New Roman" w:hAnsi="Times New Roman" w:cs="Times New Roman"/>
          <w:sz w:val="28"/>
          <w:szCs w:val="28"/>
        </w:rPr>
        <w:t>__________________________________________________________________</w:t>
      </w:r>
    </w:p>
    <w:p w:rsidR="005A0A76" w:rsidRPr="005A0A76" w:rsidRDefault="005A0A76" w:rsidP="005A0A76">
      <w:pPr>
        <w:ind w:right="-187" w:firstLine="284"/>
        <w:jc w:val="both"/>
        <w:rPr>
          <w:rFonts w:ascii="Times New Roman" w:hAnsi="Times New Roman" w:cs="Times New Roman"/>
          <w:sz w:val="28"/>
          <w:szCs w:val="28"/>
        </w:rPr>
      </w:pP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3632"/>
        <w:gridCol w:w="1590"/>
        <w:gridCol w:w="3283"/>
      </w:tblGrid>
      <w:tr w:rsidR="005A0A76" w:rsidRPr="005A0A76" w:rsidTr="005B22D8">
        <w:trPr>
          <w:trHeight w:val="421"/>
          <w:jc w:val="center"/>
        </w:trPr>
        <w:tc>
          <w:tcPr>
            <w:tcW w:w="567" w:type="dxa"/>
            <w:vAlign w:val="center"/>
          </w:tcPr>
          <w:p w:rsidR="005A0A76" w:rsidRPr="005A0A76" w:rsidRDefault="005A0A76" w:rsidP="005B22D8">
            <w:pPr>
              <w:tabs>
                <w:tab w:val="left" w:pos="705"/>
              </w:tabs>
              <w:jc w:val="center"/>
              <w:rPr>
                <w:rFonts w:ascii="Times New Roman" w:hAnsi="Times New Roman" w:cs="Times New Roman"/>
                <w:sz w:val="28"/>
                <w:szCs w:val="28"/>
              </w:rPr>
            </w:pPr>
            <w:r w:rsidRPr="005A0A76">
              <w:rPr>
                <w:rFonts w:ascii="Times New Roman" w:hAnsi="Times New Roman" w:cs="Times New Roman"/>
                <w:sz w:val="28"/>
                <w:szCs w:val="28"/>
              </w:rPr>
              <w:t>№ п/п</w:t>
            </w:r>
          </w:p>
        </w:tc>
        <w:tc>
          <w:tcPr>
            <w:tcW w:w="3632" w:type="dxa"/>
            <w:vAlign w:val="center"/>
          </w:tcPr>
          <w:p w:rsidR="005A0A76" w:rsidRPr="005A0A76" w:rsidRDefault="005A0A76" w:rsidP="005B22D8">
            <w:pPr>
              <w:jc w:val="center"/>
              <w:rPr>
                <w:rFonts w:ascii="Times New Roman" w:hAnsi="Times New Roman" w:cs="Times New Roman"/>
                <w:sz w:val="28"/>
                <w:szCs w:val="28"/>
              </w:rPr>
            </w:pPr>
            <w:r w:rsidRPr="005A0A76">
              <w:rPr>
                <w:rFonts w:ascii="Times New Roman" w:hAnsi="Times New Roman" w:cs="Times New Roman"/>
                <w:sz w:val="28"/>
                <w:szCs w:val="28"/>
              </w:rPr>
              <w:t>Ф.И.О. членов семьи с учетом временно отсутствующих</w:t>
            </w:r>
          </w:p>
        </w:tc>
        <w:tc>
          <w:tcPr>
            <w:tcW w:w="1590" w:type="dxa"/>
            <w:vAlign w:val="center"/>
          </w:tcPr>
          <w:p w:rsidR="005A0A76" w:rsidRPr="005A0A76" w:rsidRDefault="005A0A76" w:rsidP="005B22D8">
            <w:pPr>
              <w:jc w:val="center"/>
              <w:rPr>
                <w:rFonts w:ascii="Times New Roman" w:hAnsi="Times New Roman" w:cs="Times New Roman"/>
                <w:sz w:val="28"/>
                <w:szCs w:val="28"/>
              </w:rPr>
            </w:pPr>
            <w:r w:rsidRPr="005A0A76">
              <w:rPr>
                <w:rFonts w:ascii="Times New Roman" w:hAnsi="Times New Roman" w:cs="Times New Roman"/>
                <w:sz w:val="28"/>
                <w:szCs w:val="28"/>
              </w:rPr>
              <w:t>Родственные</w:t>
            </w:r>
          </w:p>
          <w:p w:rsidR="005A0A76" w:rsidRPr="005A0A76" w:rsidRDefault="005A0A76" w:rsidP="005B22D8">
            <w:pPr>
              <w:jc w:val="center"/>
              <w:rPr>
                <w:rFonts w:ascii="Times New Roman" w:hAnsi="Times New Roman" w:cs="Times New Roman"/>
                <w:sz w:val="28"/>
                <w:szCs w:val="28"/>
              </w:rPr>
            </w:pPr>
            <w:r w:rsidRPr="005A0A76">
              <w:rPr>
                <w:rFonts w:ascii="Times New Roman" w:hAnsi="Times New Roman" w:cs="Times New Roman"/>
                <w:sz w:val="28"/>
                <w:szCs w:val="28"/>
              </w:rPr>
              <w:t>отношения</w:t>
            </w:r>
          </w:p>
        </w:tc>
        <w:tc>
          <w:tcPr>
            <w:tcW w:w="3283" w:type="dxa"/>
            <w:vAlign w:val="center"/>
          </w:tcPr>
          <w:p w:rsidR="005A0A76" w:rsidRPr="005A0A76" w:rsidRDefault="005A0A76" w:rsidP="005B22D8">
            <w:pPr>
              <w:jc w:val="center"/>
              <w:rPr>
                <w:rFonts w:ascii="Times New Roman" w:hAnsi="Times New Roman" w:cs="Times New Roman"/>
                <w:sz w:val="28"/>
                <w:szCs w:val="28"/>
              </w:rPr>
            </w:pPr>
            <w:r w:rsidRPr="005A0A76">
              <w:rPr>
                <w:rFonts w:ascii="Times New Roman" w:hAnsi="Times New Roman" w:cs="Times New Roman"/>
                <w:sz w:val="28"/>
                <w:szCs w:val="28"/>
              </w:rPr>
              <w:t>Подписи членов семьи, подтверждающих согласие на приватизации</w:t>
            </w:r>
          </w:p>
        </w:tc>
      </w:tr>
      <w:tr w:rsidR="005A0A76" w:rsidRPr="005A0A76" w:rsidTr="005B22D8">
        <w:trPr>
          <w:trHeight w:val="290"/>
          <w:jc w:val="center"/>
        </w:trPr>
        <w:tc>
          <w:tcPr>
            <w:tcW w:w="567" w:type="dxa"/>
          </w:tcPr>
          <w:p w:rsidR="005A0A76" w:rsidRPr="005A0A76" w:rsidRDefault="005A0A76" w:rsidP="005B22D8">
            <w:pPr>
              <w:ind w:firstLine="284"/>
              <w:rPr>
                <w:rFonts w:ascii="Times New Roman" w:hAnsi="Times New Roman" w:cs="Times New Roman"/>
                <w:sz w:val="28"/>
                <w:szCs w:val="28"/>
              </w:rPr>
            </w:pPr>
          </w:p>
        </w:tc>
        <w:tc>
          <w:tcPr>
            <w:tcW w:w="3632" w:type="dxa"/>
          </w:tcPr>
          <w:p w:rsidR="005A0A76" w:rsidRPr="005A0A76" w:rsidRDefault="005A0A76" w:rsidP="005B22D8">
            <w:pPr>
              <w:ind w:firstLine="284"/>
              <w:rPr>
                <w:rFonts w:ascii="Times New Roman" w:hAnsi="Times New Roman" w:cs="Times New Roman"/>
                <w:sz w:val="28"/>
                <w:szCs w:val="28"/>
              </w:rPr>
            </w:pPr>
          </w:p>
        </w:tc>
        <w:tc>
          <w:tcPr>
            <w:tcW w:w="1590" w:type="dxa"/>
          </w:tcPr>
          <w:p w:rsidR="005A0A76" w:rsidRPr="005A0A76" w:rsidRDefault="005A0A76" w:rsidP="005B22D8">
            <w:pPr>
              <w:ind w:firstLine="284"/>
              <w:rPr>
                <w:rFonts w:ascii="Times New Roman" w:hAnsi="Times New Roman" w:cs="Times New Roman"/>
                <w:sz w:val="28"/>
                <w:szCs w:val="28"/>
              </w:rPr>
            </w:pPr>
          </w:p>
        </w:tc>
        <w:tc>
          <w:tcPr>
            <w:tcW w:w="3283" w:type="dxa"/>
          </w:tcPr>
          <w:p w:rsidR="005A0A76" w:rsidRPr="005A0A76" w:rsidRDefault="005A0A76" w:rsidP="005B22D8">
            <w:pPr>
              <w:ind w:firstLine="284"/>
              <w:rPr>
                <w:rFonts w:ascii="Times New Roman" w:hAnsi="Times New Roman" w:cs="Times New Roman"/>
                <w:sz w:val="28"/>
                <w:szCs w:val="28"/>
              </w:rPr>
            </w:pPr>
          </w:p>
        </w:tc>
      </w:tr>
      <w:tr w:rsidR="005A0A76" w:rsidRPr="005A0A76" w:rsidTr="005B22D8">
        <w:trPr>
          <w:trHeight w:val="290"/>
          <w:jc w:val="center"/>
        </w:trPr>
        <w:tc>
          <w:tcPr>
            <w:tcW w:w="567" w:type="dxa"/>
          </w:tcPr>
          <w:p w:rsidR="005A0A76" w:rsidRPr="005A0A76" w:rsidRDefault="005A0A76" w:rsidP="005B22D8">
            <w:pPr>
              <w:ind w:firstLine="284"/>
              <w:rPr>
                <w:rFonts w:ascii="Times New Roman" w:hAnsi="Times New Roman" w:cs="Times New Roman"/>
                <w:sz w:val="28"/>
                <w:szCs w:val="28"/>
              </w:rPr>
            </w:pPr>
          </w:p>
        </w:tc>
        <w:tc>
          <w:tcPr>
            <w:tcW w:w="3632" w:type="dxa"/>
          </w:tcPr>
          <w:p w:rsidR="005A0A76" w:rsidRPr="005A0A76" w:rsidRDefault="005A0A76" w:rsidP="005B22D8">
            <w:pPr>
              <w:ind w:firstLine="284"/>
              <w:rPr>
                <w:rFonts w:ascii="Times New Roman" w:hAnsi="Times New Roman" w:cs="Times New Roman"/>
                <w:sz w:val="28"/>
                <w:szCs w:val="28"/>
              </w:rPr>
            </w:pPr>
          </w:p>
        </w:tc>
        <w:tc>
          <w:tcPr>
            <w:tcW w:w="1590" w:type="dxa"/>
          </w:tcPr>
          <w:p w:rsidR="005A0A76" w:rsidRPr="005A0A76" w:rsidRDefault="005A0A76" w:rsidP="005B22D8">
            <w:pPr>
              <w:ind w:firstLine="284"/>
              <w:rPr>
                <w:rFonts w:ascii="Times New Roman" w:hAnsi="Times New Roman" w:cs="Times New Roman"/>
                <w:sz w:val="28"/>
                <w:szCs w:val="28"/>
              </w:rPr>
            </w:pPr>
          </w:p>
        </w:tc>
        <w:tc>
          <w:tcPr>
            <w:tcW w:w="3283" w:type="dxa"/>
          </w:tcPr>
          <w:p w:rsidR="005A0A76" w:rsidRPr="005A0A76" w:rsidRDefault="005A0A76" w:rsidP="005B22D8">
            <w:pPr>
              <w:ind w:firstLine="284"/>
              <w:rPr>
                <w:rFonts w:ascii="Times New Roman" w:hAnsi="Times New Roman" w:cs="Times New Roman"/>
                <w:sz w:val="28"/>
                <w:szCs w:val="28"/>
              </w:rPr>
            </w:pPr>
          </w:p>
        </w:tc>
      </w:tr>
      <w:tr w:rsidR="005A0A76" w:rsidRPr="005A0A76" w:rsidTr="005B22D8">
        <w:trPr>
          <w:trHeight w:val="290"/>
          <w:jc w:val="center"/>
        </w:trPr>
        <w:tc>
          <w:tcPr>
            <w:tcW w:w="567" w:type="dxa"/>
          </w:tcPr>
          <w:p w:rsidR="005A0A76" w:rsidRPr="005A0A76" w:rsidRDefault="005A0A76" w:rsidP="005B22D8">
            <w:pPr>
              <w:ind w:firstLine="284"/>
              <w:rPr>
                <w:rFonts w:ascii="Times New Roman" w:hAnsi="Times New Roman" w:cs="Times New Roman"/>
                <w:sz w:val="28"/>
                <w:szCs w:val="28"/>
              </w:rPr>
            </w:pPr>
          </w:p>
        </w:tc>
        <w:tc>
          <w:tcPr>
            <w:tcW w:w="3632" w:type="dxa"/>
          </w:tcPr>
          <w:p w:rsidR="005A0A76" w:rsidRPr="005A0A76" w:rsidRDefault="005A0A76" w:rsidP="005B22D8">
            <w:pPr>
              <w:ind w:firstLine="284"/>
              <w:rPr>
                <w:rFonts w:ascii="Times New Roman" w:hAnsi="Times New Roman" w:cs="Times New Roman"/>
                <w:sz w:val="28"/>
                <w:szCs w:val="28"/>
              </w:rPr>
            </w:pPr>
          </w:p>
        </w:tc>
        <w:tc>
          <w:tcPr>
            <w:tcW w:w="1590" w:type="dxa"/>
          </w:tcPr>
          <w:p w:rsidR="005A0A76" w:rsidRPr="005A0A76" w:rsidRDefault="005A0A76" w:rsidP="005B22D8">
            <w:pPr>
              <w:ind w:firstLine="284"/>
              <w:rPr>
                <w:rFonts w:ascii="Times New Roman" w:hAnsi="Times New Roman" w:cs="Times New Roman"/>
                <w:sz w:val="28"/>
                <w:szCs w:val="28"/>
              </w:rPr>
            </w:pPr>
          </w:p>
        </w:tc>
        <w:tc>
          <w:tcPr>
            <w:tcW w:w="3283" w:type="dxa"/>
          </w:tcPr>
          <w:p w:rsidR="005A0A76" w:rsidRPr="005A0A76" w:rsidRDefault="005A0A76" w:rsidP="005B22D8">
            <w:pPr>
              <w:ind w:firstLine="284"/>
              <w:rPr>
                <w:rFonts w:ascii="Times New Roman" w:hAnsi="Times New Roman" w:cs="Times New Roman"/>
                <w:sz w:val="28"/>
                <w:szCs w:val="28"/>
              </w:rPr>
            </w:pPr>
          </w:p>
        </w:tc>
      </w:tr>
      <w:tr w:rsidR="005A0A76" w:rsidRPr="005A0A76" w:rsidTr="005B22D8">
        <w:trPr>
          <w:trHeight w:val="290"/>
          <w:jc w:val="center"/>
        </w:trPr>
        <w:tc>
          <w:tcPr>
            <w:tcW w:w="567" w:type="dxa"/>
          </w:tcPr>
          <w:p w:rsidR="005A0A76" w:rsidRPr="005A0A76" w:rsidRDefault="005A0A76" w:rsidP="005B22D8">
            <w:pPr>
              <w:ind w:firstLine="284"/>
              <w:rPr>
                <w:rFonts w:ascii="Times New Roman" w:hAnsi="Times New Roman" w:cs="Times New Roman"/>
                <w:sz w:val="28"/>
                <w:szCs w:val="28"/>
              </w:rPr>
            </w:pPr>
          </w:p>
        </w:tc>
        <w:tc>
          <w:tcPr>
            <w:tcW w:w="3632" w:type="dxa"/>
          </w:tcPr>
          <w:p w:rsidR="005A0A76" w:rsidRPr="005A0A76" w:rsidRDefault="005A0A76" w:rsidP="005B22D8">
            <w:pPr>
              <w:ind w:firstLine="284"/>
              <w:rPr>
                <w:rFonts w:ascii="Times New Roman" w:hAnsi="Times New Roman" w:cs="Times New Roman"/>
                <w:sz w:val="28"/>
                <w:szCs w:val="28"/>
              </w:rPr>
            </w:pPr>
          </w:p>
        </w:tc>
        <w:tc>
          <w:tcPr>
            <w:tcW w:w="1590" w:type="dxa"/>
          </w:tcPr>
          <w:p w:rsidR="005A0A76" w:rsidRPr="005A0A76" w:rsidRDefault="005A0A76" w:rsidP="005B22D8">
            <w:pPr>
              <w:ind w:firstLine="284"/>
              <w:rPr>
                <w:rFonts w:ascii="Times New Roman" w:hAnsi="Times New Roman" w:cs="Times New Roman"/>
                <w:sz w:val="28"/>
                <w:szCs w:val="28"/>
              </w:rPr>
            </w:pPr>
          </w:p>
        </w:tc>
        <w:tc>
          <w:tcPr>
            <w:tcW w:w="3283" w:type="dxa"/>
          </w:tcPr>
          <w:p w:rsidR="005A0A76" w:rsidRPr="005A0A76" w:rsidRDefault="005A0A76" w:rsidP="005B22D8">
            <w:pPr>
              <w:ind w:firstLine="284"/>
              <w:rPr>
                <w:rFonts w:ascii="Times New Roman" w:hAnsi="Times New Roman" w:cs="Times New Roman"/>
                <w:sz w:val="28"/>
                <w:szCs w:val="28"/>
              </w:rPr>
            </w:pPr>
          </w:p>
        </w:tc>
      </w:tr>
      <w:tr w:rsidR="005A0A76" w:rsidRPr="005A0A76" w:rsidTr="005B22D8">
        <w:trPr>
          <w:trHeight w:val="290"/>
          <w:jc w:val="center"/>
        </w:trPr>
        <w:tc>
          <w:tcPr>
            <w:tcW w:w="567" w:type="dxa"/>
          </w:tcPr>
          <w:p w:rsidR="005A0A76" w:rsidRPr="005A0A76" w:rsidRDefault="005A0A76" w:rsidP="005B22D8">
            <w:pPr>
              <w:ind w:firstLine="284"/>
              <w:rPr>
                <w:rFonts w:ascii="Times New Roman" w:hAnsi="Times New Roman" w:cs="Times New Roman"/>
                <w:sz w:val="28"/>
                <w:szCs w:val="28"/>
              </w:rPr>
            </w:pPr>
          </w:p>
        </w:tc>
        <w:tc>
          <w:tcPr>
            <w:tcW w:w="3632" w:type="dxa"/>
          </w:tcPr>
          <w:p w:rsidR="005A0A76" w:rsidRPr="005A0A76" w:rsidRDefault="005A0A76" w:rsidP="005B22D8">
            <w:pPr>
              <w:ind w:firstLine="284"/>
              <w:rPr>
                <w:rFonts w:ascii="Times New Roman" w:hAnsi="Times New Roman" w:cs="Times New Roman"/>
                <w:sz w:val="28"/>
                <w:szCs w:val="28"/>
              </w:rPr>
            </w:pPr>
          </w:p>
        </w:tc>
        <w:tc>
          <w:tcPr>
            <w:tcW w:w="1590" w:type="dxa"/>
          </w:tcPr>
          <w:p w:rsidR="005A0A76" w:rsidRPr="005A0A76" w:rsidRDefault="005A0A76" w:rsidP="005B22D8">
            <w:pPr>
              <w:ind w:firstLine="284"/>
              <w:rPr>
                <w:rFonts w:ascii="Times New Roman" w:hAnsi="Times New Roman" w:cs="Times New Roman"/>
                <w:sz w:val="28"/>
                <w:szCs w:val="28"/>
              </w:rPr>
            </w:pPr>
          </w:p>
        </w:tc>
        <w:tc>
          <w:tcPr>
            <w:tcW w:w="3283" w:type="dxa"/>
          </w:tcPr>
          <w:p w:rsidR="005A0A76" w:rsidRPr="005A0A76" w:rsidRDefault="005A0A76" w:rsidP="005B22D8">
            <w:pPr>
              <w:ind w:firstLine="284"/>
              <w:rPr>
                <w:rFonts w:ascii="Times New Roman" w:hAnsi="Times New Roman" w:cs="Times New Roman"/>
                <w:sz w:val="28"/>
                <w:szCs w:val="28"/>
              </w:rPr>
            </w:pPr>
          </w:p>
        </w:tc>
      </w:tr>
      <w:tr w:rsidR="005A0A76" w:rsidRPr="005A0A76" w:rsidTr="005B22D8">
        <w:trPr>
          <w:trHeight w:val="290"/>
          <w:jc w:val="center"/>
        </w:trPr>
        <w:tc>
          <w:tcPr>
            <w:tcW w:w="567" w:type="dxa"/>
          </w:tcPr>
          <w:p w:rsidR="005A0A76" w:rsidRPr="005A0A76" w:rsidRDefault="005A0A76" w:rsidP="005B22D8">
            <w:pPr>
              <w:ind w:firstLine="284"/>
              <w:rPr>
                <w:rFonts w:ascii="Times New Roman" w:hAnsi="Times New Roman" w:cs="Times New Roman"/>
                <w:sz w:val="28"/>
                <w:szCs w:val="28"/>
              </w:rPr>
            </w:pPr>
          </w:p>
        </w:tc>
        <w:tc>
          <w:tcPr>
            <w:tcW w:w="3632" w:type="dxa"/>
          </w:tcPr>
          <w:p w:rsidR="005A0A76" w:rsidRPr="005A0A76" w:rsidRDefault="005A0A76" w:rsidP="005B22D8">
            <w:pPr>
              <w:ind w:firstLine="284"/>
              <w:rPr>
                <w:rFonts w:ascii="Times New Roman" w:hAnsi="Times New Roman" w:cs="Times New Roman"/>
                <w:sz w:val="28"/>
                <w:szCs w:val="28"/>
              </w:rPr>
            </w:pPr>
          </w:p>
        </w:tc>
        <w:tc>
          <w:tcPr>
            <w:tcW w:w="1590" w:type="dxa"/>
          </w:tcPr>
          <w:p w:rsidR="005A0A76" w:rsidRPr="005A0A76" w:rsidRDefault="005A0A76" w:rsidP="005B22D8">
            <w:pPr>
              <w:ind w:firstLine="284"/>
              <w:rPr>
                <w:rFonts w:ascii="Times New Roman" w:hAnsi="Times New Roman" w:cs="Times New Roman"/>
                <w:sz w:val="28"/>
                <w:szCs w:val="28"/>
              </w:rPr>
            </w:pPr>
          </w:p>
        </w:tc>
        <w:tc>
          <w:tcPr>
            <w:tcW w:w="3283" w:type="dxa"/>
          </w:tcPr>
          <w:p w:rsidR="005A0A76" w:rsidRPr="005A0A76" w:rsidRDefault="005A0A76" w:rsidP="005B22D8">
            <w:pPr>
              <w:ind w:firstLine="284"/>
              <w:rPr>
                <w:rFonts w:ascii="Times New Roman" w:hAnsi="Times New Roman" w:cs="Times New Roman"/>
                <w:sz w:val="28"/>
                <w:szCs w:val="28"/>
              </w:rPr>
            </w:pPr>
          </w:p>
        </w:tc>
      </w:tr>
      <w:tr w:rsidR="005A0A76" w:rsidRPr="005A0A76" w:rsidTr="005B22D8">
        <w:trPr>
          <w:trHeight w:val="290"/>
          <w:jc w:val="center"/>
        </w:trPr>
        <w:tc>
          <w:tcPr>
            <w:tcW w:w="567" w:type="dxa"/>
          </w:tcPr>
          <w:p w:rsidR="005A0A76" w:rsidRPr="005A0A76" w:rsidRDefault="005A0A76" w:rsidP="005B22D8">
            <w:pPr>
              <w:ind w:firstLine="284"/>
              <w:rPr>
                <w:rFonts w:ascii="Times New Roman" w:hAnsi="Times New Roman" w:cs="Times New Roman"/>
                <w:sz w:val="28"/>
                <w:szCs w:val="28"/>
              </w:rPr>
            </w:pPr>
          </w:p>
        </w:tc>
        <w:tc>
          <w:tcPr>
            <w:tcW w:w="3632" w:type="dxa"/>
          </w:tcPr>
          <w:p w:rsidR="005A0A76" w:rsidRPr="005A0A76" w:rsidRDefault="005A0A76" w:rsidP="005B22D8">
            <w:pPr>
              <w:ind w:firstLine="284"/>
              <w:rPr>
                <w:rFonts w:ascii="Times New Roman" w:hAnsi="Times New Roman" w:cs="Times New Roman"/>
                <w:sz w:val="28"/>
                <w:szCs w:val="28"/>
              </w:rPr>
            </w:pPr>
          </w:p>
        </w:tc>
        <w:tc>
          <w:tcPr>
            <w:tcW w:w="1590" w:type="dxa"/>
          </w:tcPr>
          <w:p w:rsidR="005A0A76" w:rsidRPr="005A0A76" w:rsidRDefault="005A0A76" w:rsidP="005B22D8">
            <w:pPr>
              <w:ind w:firstLine="284"/>
              <w:rPr>
                <w:rFonts w:ascii="Times New Roman" w:hAnsi="Times New Roman" w:cs="Times New Roman"/>
                <w:sz w:val="28"/>
                <w:szCs w:val="28"/>
              </w:rPr>
            </w:pPr>
          </w:p>
        </w:tc>
        <w:tc>
          <w:tcPr>
            <w:tcW w:w="3283" w:type="dxa"/>
          </w:tcPr>
          <w:p w:rsidR="005A0A76" w:rsidRPr="005A0A76" w:rsidRDefault="005A0A76" w:rsidP="005B22D8">
            <w:pPr>
              <w:ind w:firstLine="284"/>
              <w:rPr>
                <w:rFonts w:ascii="Times New Roman" w:hAnsi="Times New Roman" w:cs="Times New Roman"/>
                <w:sz w:val="28"/>
                <w:szCs w:val="28"/>
              </w:rPr>
            </w:pPr>
          </w:p>
        </w:tc>
      </w:tr>
    </w:tbl>
    <w:p w:rsidR="005A0A76" w:rsidRPr="005A0A76" w:rsidRDefault="005A0A76" w:rsidP="005A0A76">
      <w:pPr>
        <w:rPr>
          <w:rFonts w:ascii="Times New Roman" w:hAnsi="Times New Roman" w:cs="Times New Roman"/>
          <w:sz w:val="28"/>
          <w:szCs w:val="28"/>
        </w:rPr>
      </w:pPr>
    </w:p>
    <w:p w:rsidR="005A0A76" w:rsidRPr="005A0A76" w:rsidRDefault="005A0A76" w:rsidP="005A0A76">
      <w:pPr>
        <w:rPr>
          <w:rFonts w:ascii="Times New Roman" w:hAnsi="Times New Roman" w:cs="Times New Roman"/>
          <w:sz w:val="28"/>
          <w:szCs w:val="28"/>
        </w:rPr>
      </w:pPr>
      <w:r w:rsidRPr="005A0A76">
        <w:rPr>
          <w:rFonts w:ascii="Times New Roman" w:hAnsi="Times New Roman" w:cs="Times New Roman"/>
          <w:sz w:val="28"/>
          <w:szCs w:val="28"/>
        </w:rPr>
        <w:t>Я,______________________________, настоящим подтверждаю, что   мои</w:t>
      </w:r>
    </w:p>
    <w:p w:rsidR="005A0A76" w:rsidRPr="005A0A76" w:rsidRDefault="005A0A76" w:rsidP="005A0A76">
      <w:pPr>
        <w:rPr>
          <w:rFonts w:ascii="Times New Roman" w:hAnsi="Times New Roman" w:cs="Times New Roman"/>
          <w:sz w:val="28"/>
          <w:szCs w:val="28"/>
        </w:rPr>
      </w:pPr>
      <w:r w:rsidRPr="005A0A76">
        <w:rPr>
          <w:rFonts w:ascii="Times New Roman" w:hAnsi="Times New Roman" w:cs="Times New Roman"/>
          <w:sz w:val="28"/>
          <w:szCs w:val="28"/>
        </w:rPr>
        <w:t xml:space="preserve">                       фамилия, имя, отчество </w:t>
      </w:r>
    </w:p>
    <w:p w:rsidR="005A0A76" w:rsidRPr="005A0A76" w:rsidRDefault="005A0A76" w:rsidP="005A0A76">
      <w:pPr>
        <w:rPr>
          <w:rFonts w:ascii="Times New Roman" w:hAnsi="Times New Roman" w:cs="Times New Roman"/>
          <w:sz w:val="28"/>
          <w:szCs w:val="28"/>
          <w:u w:val="single"/>
        </w:rPr>
      </w:pPr>
      <w:r w:rsidRPr="005A0A76">
        <w:rPr>
          <w:rFonts w:ascii="Times New Roman" w:hAnsi="Times New Roman" w:cs="Times New Roman"/>
          <w:sz w:val="28"/>
          <w:szCs w:val="28"/>
        </w:rPr>
        <w:t>несовершеннолетние члены семьи не состоят в трудовых отношениях и в браке_____________________________________________________________</w:t>
      </w:r>
    </w:p>
    <w:p w:rsidR="005A0A76" w:rsidRPr="005A0A76" w:rsidRDefault="005A0A76" w:rsidP="005A0A76">
      <w:pPr>
        <w:ind w:right="-187"/>
        <w:jc w:val="both"/>
        <w:rPr>
          <w:rFonts w:ascii="Times New Roman" w:hAnsi="Times New Roman" w:cs="Times New Roman"/>
          <w:sz w:val="28"/>
          <w:szCs w:val="28"/>
        </w:rPr>
      </w:pPr>
      <w:r w:rsidRPr="005A0A76">
        <w:rPr>
          <w:rFonts w:ascii="Times New Roman" w:hAnsi="Times New Roman" w:cs="Times New Roman"/>
          <w:sz w:val="28"/>
          <w:szCs w:val="28"/>
        </w:rPr>
        <w:t>Подпись заявителя:</w:t>
      </w:r>
      <w:r w:rsidRPr="005A0A76">
        <w:rPr>
          <w:rFonts w:ascii="Times New Roman" w:hAnsi="Times New Roman" w:cs="Times New Roman"/>
          <w:sz w:val="28"/>
          <w:szCs w:val="28"/>
          <w:u w:val="single"/>
        </w:rPr>
        <w:tab/>
      </w:r>
      <w:r w:rsidRPr="005A0A76">
        <w:rPr>
          <w:rFonts w:ascii="Times New Roman" w:hAnsi="Times New Roman" w:cs="Times New Roman"/>
          <w:sz w:val="28"/>
          <w:szCs w:val="28"/>
          <w:u w:val="single"/>
        </w:rPr>
        <w:tab/>
      </w:r>
      <w:r w:rsidRPr="005A0A76">
        <w:rPr>
          <w:rFonts w:ascii="Times New Roman" w:hAnsi="Times New Roman" w:cs="Times New Roman"/>
          <w:sz w:val="28"/>
          <w:szCs w:val="28"/>
          <w:u w:val="single"/>
        </w:rPr>
        <w:tab/>
      </w:r>
      <w:r w:rsidRPr="005A0A76">
        <w:rPr>
          <w:rFonts w:ascii="Times New Roman" w:hAnsi="Times New Roman" w:cs="Times New Roman"/>
          <w:sz w:val="28"/>
          <w:szCs w:val="28"/>
          <w:u w:val="single"/>
        </w:rPr>
        <w:tab/>
      </w:r>
      <w:r w:rsidRPr="005A0A76">
        <w:rPr>
          <w:rFonts w:ascii="Times New Roman" w:hAnsi="Times New Roman" w:cs="Times New Roman"/>
          <w:sz w:val="28"/>
          <w:szCs w:val="28"/>
          <w:u w:val="single"/>
        </w:rPr>
        <w:tab/>
      </w:r>
      <w:r w:rsidRPr="005A0A76">
        <w:rPr>
          <w:rFonts w:ascii="Times New Roman" w:hAnsi="Times New Roman" w:cs="Times New Roman"/>
          <w:sz w:val="28"/>
          <w:szCs w:val="28"/>
          <w:u w:val="single"/>
        </w:rPr>
        <w:tab/>
      </w:r>
      <w:r w:rsidRPr="005A0A76">
        <w:rPr>
          <w:rFonts w:ascii="Times New Roman" w:hAnsi="Times New Roman" w:cs="Times New Roman"/>
          <w:sz w:val="28"/>
          <w:szCs w:val="28"/>
          <w:u w:val="single"/>
        </w:rPr>
        <w:tab/>
      </w:r>
      <w:r w:rsidRPr="005A0A76">
        <w:rPr>
          <w:rFonts w:ascii="Times New Roman" w:hAnsi="Times New Roman" w:cs="Times New Roman"/>
          <w:sz w:val="28"/>
          <w:szCs w:val="28"/>
          <w:u w:val="single"/>
        </w:rPr>
        <w:tab/>
      </w:r>
      <w:r w:rsidRPr="005A0A76">
        <w:rPr>
          <w:rFonts w:ascii="Times New Roman" w:hAnsi="Times New Roman" w:cs="Times New Roman"/>
          <w:sz w:val="28"/>
          <w:szCs w:val="28"/>
          <w:u w:val="single"/>
        </w:rPr>
        <w:tab/>
      </w:r>
      <w:r w:rsidRPr="005A0A76">
        <w:rPr>
          <w:rFonts w:ascii="Times New Roman" w:hAnsi="Times New Roman" w:cs="Times New Roman"/>
          <w:sz w:val="28"/>
          <w:szCs w:val="28"/>
          <w:u w:val="single"/>
        </w:rPr>
        <w:tab/>
      </w:r>
    </w:p>
    <w:p w:rsidR="005A0A76" w:rsidRPr="005A0A76" w:rsidRDefault="005A0A76" w:rsidP="005A0A76">
      <w:pPr>
        <w:ind w:right="-187"/>
        <w:jc w:val="both"/>
        <w:rPr>
          <w:rFonts w:ascii="Times New Roman" w:hAnsi="Times New Roman" w:cs="Times New Roman"/>
          <w:sz w:val="28"/>
          <w:szCs w:val="28"/>
        </w:rPr>
      </w:pPr>
      <w:r w:rsidRPr="005A0A76">
        <w:rPr>
          <w:rFonts w:ascii="Times New Roman" w:hAnsi="Times New Roman" w:cs="Times New Roman"/>
          <w:sz w:val="28"/>
          <w:szCs w:val="28"/>
        </w:rPr>
        <w:t xml:space="preserve">Подписи верны: </w:t>
      </w:r>
    </w:p>
    <w:p w:rsidR="005A0A76" w:rsidRPr="005A0A76" w:rsidRDefault="005A0A76" w:rsidP="005A0A76">
      <w:pPr>
        <w:ind w:right="-187"/>
        <w:rPr>
          <w:rFonts w:ascii="Times New Roman" w:hAnsi="Times New Roman" w:cs="Times New Roman"/>
          <w:sz w:val="28"/>
          <w:szCs w:val="28"/>
        </w:rPr>
      </w:pPr>
      <w:r w:rsidRPr="005A0A76">
        <w:rPr>
          <w:rFonts w:ascii="Times New Roman" w:hAnsi="Times New Roman" w:cs="Times New Roman"/>
          <w:sz w:val="28"/>
          <w:szCs w:val="28"/>
        </w:rPr>
        <w:t>Произведены в моем присутствии_____________________________________</w:t>
      </w:r>
    </w:p>
    <w:p w:rsidR="005A0A76" w:rsidRPr="005A0A76" w:rsidRDefault="005A0A76" w:rsidP="005A0A76">
      <w:pPr>
        <w:ind w:left="284" w:right="-187"/>
        <w:rPr>
          <w:rFonts w:ascii="Times New Roman" w:hAnsi="Times New Roman" w:cs="Times New Roman"/>
          <w:szCs w:val="24"/>
        </w:rPr>
      </w:pPr>
      <w:r w:rsidRPr="005A0A76">
        <w:rPr>
          <w:rFonts w:ascii="Times New Roman" w:hAnsi="Times New Roman" w:cs="Times New Roman"/>
          <w:szCs w:val="24"/>
        </w:rPr>
        <w:t xml:space="preserve"> (фамилия, имя, отчество должностного лица) </w:t>
      </w:r>
    </w:p>
    <w:p w:rsidR="005A0A76" w:rsidRPr="005A0A76" w:rsidRDefault="005A0A76" w:rsidP="005A0A76">
      <w:pPr>
        <w:ind w:right="-187"/>
        <w:rPr>
          <w:rFonts w:ascii="Times New Roman" w:hAnsi="Times New Roman" w:cs="Times New Roman"/>
          <w:sz w:val="28"/>
          <w:szCs w:val="28"/>
        </w:rPr>
      </w:pPr>
      <w:r w:rsidRPr="005A0A76">
        <w:rPr>
          <w:rFonts w:ascii="Times New Roman" w:hAnsi="Times New Roman" w:cs="Times New Roman"/>
          <w:sz w:val="28"/>
          <w:szCs w:val="28"/>
        </w:rPr>
        <w:lastRenderedPageBreak/>
        <w:t xml:space="preserve">Регистрационный №___________             </w:t>
      </w:r>
    </w:p>
    <w:p w:rsidR="005A0A76" w:rsidRPr="005A0A76" w:rsidRDefault="005A0A76" w:rsidP="005A0A76">
      <w:pPr>
        <w:rPr>
          <w:rFonts w:ascii="Times New Roman" w:hAnsi="Times New Roman" w:cs="Times New Roman"/>
          <w:sz w:val="28"/>
          <w:szCs w:val="28"/>
        </w:rPr>
      </w:pPr>
    </w:p>
    <w:p w:rsidR="005A0A76" w:rsidRPr="005A0A76" w:rsidRDefault="005A0A76" w:rsidP="005A0A76">
      <w:pPr>
        <w:rPr>
          <w:rFonts w:ascii="Times New Roman" w:hAnsi="Times New Roman" w:cs="Times New Roman"/>
          <w:sz w:val="28"/>
          <w:szCs w:val="28"/>
        </w:rPr>
      </w:pPr>
      <w:r w:rsidRPr="005A0A76">
        <w:rPr>
          <w:rFonts w:ascii="Times New Roman" w:hAnsi="Times New Roman" w:cs="Times New Roman"/>
          <w:sz w:val="28"/>
          <w:szCs w:val="28"/>
        </w:rPr>
        <w:t>Дата приема «____»___________202___ г.</w:t>
      </w:r>
    </w:p>
    <w:p w:rsidR="005A0A76" w:rsidRPr="005A0A76" w:rsidRDefault="005A0A76" w:rsidP="005A0A76">
      <w:pPr>
        <w:rPr>
          <w:rFonts w:ascii="Times New Roman" w:hAnsi="Times New Roman" w:cs="Times New Roman"/>
          <w:sz w:val="28"/>
          <w:szCs w:val="28"/>
        </w:rPr>
      </w:pPr>
      <w:r w:rsidRPr="005A0A76">
        <w:rPr>
          <w:rFonts w:ascii="Times New Roman" w:hAnsi="Times New Roman" w:cs="Times New Roman"/>
          <w:sz w:val="28"/>
          <w:szCs w:val="28"/>
        </w:rPr>
        <w:t>Состав семьи:</w:t>
      </w:r>
    </w:p>
    <w:p w:rsidR="005A0A76" w:rsidRPr="005A0A76" w:rsidRDefault="005A0A76" w:rsidP="005A0A76">
      <w:pPr>
        <w:rPr>
          <w:rFonts w:ascii="Times New Roman" w:hAnsi="Times New Roman" w:cs="Times New Roman"/>
          <w:sz w:val="28"/>
          <w:szCs w:val="28"/>
        </w:rPr>
      </w:pPr>
    </w:p>
    <w:tbl>
      <w:tblPr>
        <w:tblStyle w:val="ac"/>
        <w:tblW w:w="0" w:type="auto"/>
        <w:jc w:val="center"/>
        <w:tblLook w:val="04A0" w:firstRow="1" w:lastRow="0" w:firstColumn="1" w:lastColumn="0" w:noHBand="0" w:noVBand="1"/>
      </w:tblPr>
      <w:tblGrid>
        <w:gridCol w:w="506"/>
        <w:gridCol w:w="1068"/>
        <w:gridCol w:w="1051"/>
        <w:gridCol w:w="1355"/>
        <w:gridCol w:w="946"/>
        <w:gridCol w:w="1000"/>
        <w:gridCol w:w="953"/>
        <w:gridCol w:w="1052"/>
        <w:gridCol w:w="1414"/>
      </w:tblGrid>
      <w:tr w:rsidR="005A0A76" w:rsidRPr="005A0A76" w:rsidTr="005B22D8">
        <w:trPr>
          <w:jc w:val="center"/>
        </w:trPr>
        <w:tc>
          <w:tcPr>
            <w:tcW w:w="639" w:type="dxa"/>
            <w:vMerge w:val="restart"/>
            <w:vAlign w:val="center"/>
          </w:tcPr>
          <w:p w:rsidR="005A0A76" w:rsidRPr="005A0A76" w:rsidRDefault="005A0A76" w:rsidP="005B22D8">
            <w:pPr>
              <w:jc w:val="center"/>
              <w:rPr>
                <w:rFonts w:ascii="Times New Roman" w:hAnsi="Times New Roman" w:cs="Times New Roman"/>
                <w:sz w:val="20"/>
                <w:szCs w:val="20"/>
              </w:rPr>
            </w:pPr>
            <w:r w:rsidRPr="005A0A76">
              <w:rPr>
                <w:rFonts w:ascii="Times New Roman" w:hAnsi="Times New Roman" w:cs="Times New Roman"/>
                <w:sz w:val="20"/>
                <w:szCs w:val="20"/>
              </w:rPr>
              <w:t>№ п/п</w:t>
            </w:r>
          </w:p>
        </w:tc>
        <w:tc>
          <w:tcPr>
            <w:tcW w:w="1212" w:type="dxa"/>
            <w:vMerge w:val="restart"/>
            <w:vAlign w:val="center"/>
          </w:tcPr>
          <w:p w:rsidR="005A0A76" w:rsidRPr="005A0A76" w:rsidRDefault="005A0A76" w:rsidP="005B22D8">
            <w:pPr>
              <w:jc w:val="center"/>
              <w:rPr>
                <w:rFonts w:ascii="Times New Roman" w:hAnsi="Times New Roman" w:cs="Times New Roman"/>
                <w:sz w:val="20"/>
                <w:szCs w:val="20"/>
              </w:rPr>
            </w:pPr>
            <w:r w:rsidRPr="005A0A76">
              <w:rPr>
                <w:rFonts w:ascii="Times New Roman" w:hAnsi="Times New Roman" w:cs="Times New Roman"/>
                <w:sz w:val="20"/>
                <w:szCs w:val="20"/>
              </w:rPr>
              <w:t>Фамилия, имя, отчество</w:t>
            </w:r>
          </w:p>
        </w:tc>
        <w:tc>
          <w:tcPr>
            <w:tcW w:w="759" w:type="dxa"/>
            <w:vMerge w:val="restart"/>
            <w:vAlign w:val="center"/>
          </w:tcPr>
          <w:p w:rsidR="005A0A76" w:rsidRPr="005A0A76" w:rsidRDefault="005A0A76" w:rsidP="005B22D8">
            <w:pPr>
              <w:jc w:val="center"/>
              <w:rPr>
                <w:rFonts w:ascii="Times New Roman" w:hAnsi="Times New Roman" w:cs="Times New Roman"/>
                <w:sz w:val="20"/>
                <w:szCs w:val="20"/>
              </w:rPr>
            </w:pPr>
            <w:r w:rsidRPr="005A0A76">
              <w:rPr>
                <w:rFonts w:ascii="Times New Roman" w:hAnsi="Times New Roman" w:cs="Times New Roman"/>
                <w:sz w:val="20"/>
                <w:szCs w:val="20"/>
              </w:rPr>
              <w:t>Дата рождения</w:t>
            </w:r>
          </w:p>
        </w:tc>
        <w:tc>
          <w:tcPr>
            <w:tcW w:w="1548" w:type="dxa"/>
            <w:vMerge w:val="restart"/>
            <w:vAlign w:val="center"/>
          </w:tcPr>
          <w:p w:rsidR="005A0A76" w:rsidRPr="005A0A76" w:rsidRDefault="005A0A76" w:rsidP="005B22D8">
            <w:pPr>
              <w:jc w:val="center"/>
              <w:rPr>
                <w:rFonts w:ascii="Times New Roman" w:hAnsi="Times New Roman" w:cs="Times New Roman"/>
                <w:sz w:val="20"/>
                <w:szCs w:val="20"/>
              </w:rPr>
            </w:pPr>
            <w:r w:rsidRPr="005A0A76">
              <w:rPr>
                <w:rFonts w:ascii="Times New Roman" w:hAnsi="Times New Roman" w:cs="Times New Roman"/>
                <w:sz w:val="20"/>
                <w:szCs w:val="20"/>
              </w:rPr>
              <w:t>Родственные отношения</w:t>
            </w:r>
          </w:p>
        </w:tc>
        <w:tc>
          <w:tcPr>
            <w:tcW w:w="2725" w:type="dxa"/>
            <w:gridSpan w:val="3"/>
            <w:vAlign w:val="center"/>
          </w:tcPr>
          <w:p w:rsidR="005A0A76" w:rsidRPr="005A0A76" w:rsidRDefault="005A0A76" w:rsidP="005B22D8">
            <w:pPr>
              <w:jc w:val="center"/>
              <w:rPr>
                <w:rFonts w:ascii="Times New Roman" w:hAnsi="Times New Roman" w:cs="Times New Roman"/>
                <w:sz w:val="20"/>
                <w:szCs w:val="20"/>
              </w:rPr>
            </w:pPr>
            <w:r w:rsidRPr="005A0A76">
              <w:rPr>
                <w:rFonts w:ascii="Times New Roman" w:hAnsi="Times New Roman" w:cs="Times New Roman"/>
                <w:sz w:val="20"/>
                <w:szCs w:val="20"/>
              </w:rPr>
              <w:t>Данные паспорта</w:t>
            </w:r>
          </w:p>
        </w:tc>
        <w:tc>
          <w:tcPr>
            <w:tcW w:w="1193" w:type="dxa"/>
            <w:vMerge w:val="restart"/>
            <w:vAlign w:val="center"/>
          </w:tcPr>
          <w:p w:rsidR="005A0A76" w:rsidRPr="005A0A76" w:rsidRDefault="005A0A76" w:rsidP="005B22D8">
            <w:pPr>
              <w:jc w:val="center"/>
              <w:rPr>
                <w:rFonts w:ascii="Times New Roman" w:hAnsi="Times New Roman" w:cs="Times New Roman"/>
                <w:sz w:val="20"/>
                <w:szCs w:val="20"/>
              </w:rPr>
            </w:pPr>
            <w:r w:rsidRPr="005A0A76">
              <w:rPr>
                <w:rFonts w:ascii="Times New Roman" w:hAnsi="Times New Roman" w:cs="Times New Roman"/>
                <w:sz w:val="20"/>
                <w:szCs w:val="20"/>
              </w:rPr>
              <w:t>Дата прописки</w:t>
            </w:r>
          </w:p>
        </w:tc>
        <w:tc>
          <w:tcPr>
            <w:tcW w:w="1100" w:type="dxa"/>
            <w:vMerge w:val="restart"/>
            <w:vAlign w:val="center"/>
          </w:tcPr>
          <w:p w:rsidR="005A0A76" w:rsidRPr="005A0A76" w:rsidRDefault="005A0A76" w:rsidP="005B22D8">
            <w:pPr>
              <w:jc w:val="center"/>
              <w:rPr>
                <w:rFonts w:ascii="Times New Roman" w:hAnsi="Times New Roman" w:cs="Times New Roman"/>
                <w:sz w:val="20"/>
                <w:szCs w:val="20"/>
              </w:rPr>
            </w:pPr>
            <w:r w:rsidRPr="005A0A76">
              <w:rPr>
                <w:rFonts w:ascii="Times New Roman" w:hAnsi="Times New Roman" w:cs="Times New Roman"/>
                <w:sz w:val="20"/>
                <w:szCs w:val="20"/>
              </w:rPr>
              <w:t>Дата прописки</w:t>
            </w:r>
          </w:p>
          <w:p w:rsidR="005A0A76" w:rsidRPr="005A0A76" w:rsidRDefault="005A0A76" w:rsidP="005B22D8">
            <w:pPr>
              <w:jc w:val="center"/>
              <w:rPr>
                <w:rFonts w:ascii="Times New Roman" w:hAnsi="Times New Roman" w:cs="Times New Roman"/>
                <w:sz w:val="20"/>
                <w:szCs w:val="20"/>
              </w:rPr>
            </w:pPr>
            <w:r w:rsidRPr="005A0A76">
              <w:rPr>
                <w:rFonts w:ascii="Times New Roman" w:hAnsi="Times New Roman" w:cs="Times New Roman"/>
                <w:sz w:val="20"/>
                <w:szCs w:val="20"/>
              </w:rPr>
              <w:t>(регистрации)</w:t>
            </w:r>
          </w:p>
        </w:tc>
      </w:tr>
      <w:tr w:rsidR="005A0A76" w:rsidRPr="005A0A76" w:rsidTr="005B22D8">
        <w:trPr>
          <w:jc w:val="center"/>
        </w:trPr>
        <w:tc>
          <w:tcPr>
            <w:tcW w:w="639" w:type="dxa"/>
            <w:vMerge/>
            <w:vAlign w:val="center"/>
          </w:tcPr>
          <w:p w:rsidR="005A0A76" w:rsidRPr="005A0A76" w:rsidRDefault="005A0A76" w:rsidP="005B22D8">
            <w:pPr>
              <w:jc w:val="center"/>
              <w:rPr>
                <w:rFonts w:ascii="Times New Roman" w:hAnsi="Times New Roman" w:cs="Times New Roman"/>
                <w:sz w:val="28"/>
                <w:szCs w:val="28"/>
              </w:rPr>
            </w:pPr>
          </w:p>
        </w:tc>
        <w:tc>
          <w:tcPr>
            <w:tcW w:w="1212" w:type="dxa"/>
            <w:vMerge/>
            <w:vAlign w:val="center"/>
          </w:tcPr>
          <w:p w:rsidR="005A0A76" w:rsidRPr="005A0A76" w:rsidRDefault="005A0A76" w:rsidP="005B22D8">
            <w:pPr>
              <w:jc w:val="center"/>
              <w:rPr>
                <w:rFonts w:ascii="Times New Roman" w:hAnsi="Times New Roman" w:cs="Times New Roman"/>
                <w:sz w:val="28"/>
                <w:szCs w:val="28"/>
              </w:rPr>
            </w:pPr>
          </w:p>
        </w:tc>
        <w:tc>
          <w:tcPr>
            <w:tcW w:w="759" w:type="dxa"/>
            <w:vMerge/>
            <w:vAlign w:val="center"/>
          </w:tcPr>
          <w:p w:rsidR="005A0A76" w:rsidRPr="005A0A76" w:rsidRDefault="005A0A76" w:rsidP="005B22D8">
            <w:pPr>
              <w:jc w:val="center"/>
              <w:rPr>
                <w:rFonts w:ascii="Times New Roman" w:hAnsi="Times New Roman" w:cs="Times New Roman"/>
                <w:sz w:val="28"/>
                <w:szCs w:val="28"/>
              </w:rPr>
            </w:pPr>
          </w:p>
        </w:tc>
        <w:tc>
          <w:tcPr>
            <w:tcW w:w="1548" w:type="dxa"/>
            <w:vMerge/>
            <w:vAlign w:val="center"/>
          </w:tcPr>
          <w:p w:rsidR="005A0A76" w:rsidRPr="005A0A76" w:rsidRDefault="005A0A76" w:rsidP="005B22D8">
            <w:pPr>
              <w:jc w:val="center"/>
              <w:rPr>
                <w:rFonts w:ascii="Times New Roman" w:hAnsi="Times New Roman" w:cs="Times New Roman"/>
                <w:sz w:val="28"/>
                <w:szCs w:val="28"/>
              </w:rPr>
            </w:pPr>
          </w:p>
        </w:tc>
        <w:tc>
          <w:tcPr>
            <w:tcW w:w="947" w:type="dxa"/>
            <w:vAlign w:val="center"/>
          </w:tcPr>
          <w:p w:rsidR="005A0A76" w:rsidRPr="005A0A76" w:rsidRDefault="005A0A76" w:rsidP="005B22D8">
            <w:pPr>
              <w:jc w:val="center"/>
              <w:rPr>
                <w:rFonts w:ascii="Times New Roman" w:hAnsi="Times New Roman" w:cs="Times New Roman"/>
                <w:sz w:val="28"/>
                <w:szCs w:val="28"/>
              </w:rPr>
            </w:pPr>
            <w:r w:rsidRPr="005A0A76">
              <w:rPr>
                <w:rFonts w:ascii="Times New Roman" w:hAnsi="Times New Roman" w:cs="Times New Roman"/>
                <w:sz w:val="28"/>
                <w:szCs w:val="28"/>
              </w:rPr>
              <w:t>Серия</w:t>
            </w:r>
          </w:p>
        </w:tc>
        <w:tc>
          <w:tcPr>
            <w:tcW w:w="904" w:type="dxa"/>
            <w:vAlign w:val="center"/>
          </w:tcPr>
          <w:p w:rsidR="005A0A76" w:rsidRPr="005A0A76" w:rsidRDefault="005A0A76" w:rsidP="005B22D8">
            <w:pPr>
              <w:jc w:val="center"/>
              <w:rPr>
                <w:rFonts w:ascii="Times New Roman" w:hAnsi="Times New Roman" w:cs="Times New Roman"/>
                <w:sz w:val="28"/>
                <w:szCs w:val="28"/>
              </w:rPr>
            </w:pPr>
            <w:r w:rsidRPr="005A0A76">
              <w:rPr>
                <w:rFonts w:ascii="Times New Roman" w:hAnsi="Times New Roman" w:cs="Times New Roman"/>
                <w:sz w:val="28"/>
                <w:szCs w:val="28"/>
              </w:rPr>
              <w:t>Номер</w:t>
            </w:r>
          </w:p>
        </w:tc>
        <w:tc>
          <w:tcPr>
            <w:tcW w:w="874" w:type="dxa"/>
            <w:vAlign w:val="center"/>
          </w:tcPr>
          <w:p w:rsidR="005A0A76" w:rsidRPr="005A0A76" w:rsidRDefault="005A0A76" w:rsidP="005B22D8">
            <w:pPr>
              <w:jc w:val="center"/>
              <w:rPr>
                <w:rFonts w:ascii="Times New Roman" w:hAnsi="Times New Roman" w:cs="Times New Roman"/>
                <w:sz w:val="28"/>
                <w:szCs w:val="28"/>
              </w:rPr>
            </w:pPr>
            <w:r w:rsidRPr="005A0A76">
              <w:rPr>
                <w:rFonts w:ascii="Times New Roman" w:hAnsi="Times New Roman" w:cs="Times New Roman"/>
                <w:sz w:val="28"/>
                <w:szCs w:val="28"/>
              </w:rPr>
              <w:t>Кем и когда выдан</w:t>
            </w:r>
          </w:p>
        </w:tc>
        <w:tc>
          <w:tcPr>
            <w:tcW w:w="1193" w:type="dxa"/>
            <w:vMerge/>
            <w:vAlign w:val="center"/>
          </w:tcPr>
          <w:p w:rsidR="005A0A76" w:rsidRPr="005A0A76" w:rsidRDefault="005A0A76" w:rsidP="005B22D8">
            <w:pPr>
              <w:jc w:val="center"/>
              <w:rPr>
                <w:rFonts w:ascii="Times New Roman" w:hAnsi="Times New Roman" w:cs="Times New Roman"/>
                <w:sz w:val="28"/>
                <w:szCs w:val="28"/>
              </w:rPr>
            </w:pPr>
          </w:p>
        </w:tc>
        <w:tc>
          <w:tcPr>
            <w:tcW w:w="1100" w:type="dxa"/>
            <w:vMerge/>
            <w:vAlign w:val="center"/>
          </w:tcPr>
          <w:p w:rsidR="005A0A76" w:rsidRPr="005A0A76" w:rsidRDefault="005A0A76" w:rsidP="005B22D8">
            <w:pPr>
              <w:jc w:val="center"/>
              <w:rPr>
                <w:rFonts w:ascii="Times New Roman" w:hAnsi="Times New Roman" w:cs="Times New Roman"/>
                <w:sz w:val="28"/>
                <w:szCs w:val="28"/>
              </w:rPr>
            </w:pPr>
          </w:p>
        </w:tc>
      </w:tr>
      <w:tr w:rsidR="005A0A76" w:rsidRPr="005A0A76" w:rsidTr="005B22D8">
        <w:trPr>
          <w:jc w:val="center"/>
        </w:trPr>
        <w:tc>
          <w:tcPr>
            <w:tcW w:w="639" w:type="dxa"/>
            <w:vAlign w:val="center"/>
          </w:tcPr>
          <w:p w:rsidR="005A0A76" w:rsidRPr="005A0A76" w:rsidRDefault="005A0A76" w:rsidP="005B22D8">
            <w:pPr>
              <w:jc w:val="center"/>
              <w:rPr>
                <w:rFonts w:ascii="Times New Roman" w:hAnsi="Times New Roman" w:cs="Times New Roman"/>
                <w:sz w:val="28"/>
                <w:szCs w:val="28"/>
              </w:rPr>
            </w:pPr>
          </w:p>
        </w:tc>
        <w:tc>
          <w:tcPr>
            <w:tcW w:w="1212" w:type="dxa"/>
            <w:vAlign w:val="center"/>
          </w:tcPr>
          <w:p w:rsidR="005A0A76" w:rsidRPr="005A0A76" w:rsidRDefault="005A0A76" w:rsidP="005B22D8">
            <w:pPr>
              <w:jc w:val="center"/>
              <w:rPr>
                <w:rFonts w:ascii="Times New Roman" w:hAnsi="Times New Roman" w:cs="Times New Roman"/>
                <w:sz w:val="28"/>
                <w:szCs w:val="28"/>
              </w:rPr>
            </w:pPr>
          </w:p>
        </w:tc>
        <w:tc>
          <w:tcPr>
            <w:tcW w:w="759" w:type="dxa"/>
            <w:vAlign w:val="center"/>
          </w:tcPr>
          <w:p w:rsidR="005A0A76" w:rsidRPr="005A0A76" w:rsidRDefault="005A0A76" w:rsidP="005B22D8">
            <w:pPr>
              <w:jc w:val="center"/>
              <w:rPr>
                <w:rFonts w:ascii="Times New Roman" w:hAnsi="Times New Roman" w:cs="Times New Roman"/>
                <w:sz w:val="28"/>
                <w:szCs w:val="28"/>
              </w:rPr>
            </w:pPr>
          </w:p>
        </w:tc>
        <w:tc>
          <w:tcPr>
            <w:tcW w:w="1548" w:type="dxa"/>
            <w:vAlign w:val="center"/>
          </w:tcPr>
          <w:p w:rsidR="005A0A76" w:rsidRPr="005A0A76" w:rsidRDefault="005A0A76" w:rsidP="005B22D8">
            <w:pPr>
              <w:jc w:val="center"/>
              <w:rPr>
                <w:rFonts w:ascii="Times New Roman" w:hAnsi="Times New Roman" w:cs="Times New Roman"/>
                <w:sz w:val="28"/>
                <w:szCs w:val="28"/>
              </w:rPr>
            </w:pPr>
          </w:p>
        </w:tc>
        <w:tc>
          <w:tcPr>
            <w:tcW w:w="947" w:type="dxa"/>
            <w:vAlign w:val="center"/>
          </w:tcPr>
          <w:p w:rsidR="005A0A76" w:rsidRPr="005A0A76" w:rsidRDefault="005A0A76" w:rsidP="005B22D8">
            <w:pPr>
              <w:jc w:val="center"/>
              <w:rPr>
                <w:rFonts w:ascii="Times New Roman" w:hAnsi="Times New Roman" w:cs="Times New Roman"/>
                <w:sz w:val="28"/>
                <w:szCs w:val="28"/>
              </w:rPr>
            </w:pPr>
          </w:p>
        </w:tc>
        <w:tc>
          <w:tcPr>
            <w:tcW w:w="904" w:type="dxa"/>
            <w:vAlign w:val="center"/>
          </w:tcPr>
          <w:p w:rsidR="005A0A76" w:rsidRPr="005A0A76" w:rsidRDefault="005A0A76" w:rsidP="005B22D8">
            <w:pPr>
              <w:jc w:val="center"/>
              <w:rPr>
                <w:rFonts w:ascii="Times New Roman" w:hAnsi="Times New Roman" w:cs="Times New Roman"/>
                <w:sz w:val="28"/>
                <w:szCs w:val="28"/>
              </w:rPr>
            </w:pPr>
          </w:p>
        </w:tc>
        <w:tc>
          <w:tcPr>
            <w:tcW w:w="874" w:type="dxa"/>
            <w:vAlign w:val="center"/>
          </w:tcPr>
          <w:p w:rsidR="005A0A76" w:rsidRPr="005A0A76" w:rsidRDefault="005A0A76" w:rsidP="005B22D8">
            <w:pPr>
              <w:jc w:val="center"/>
              <w:rPr>
                <w:rFonts w:ascii="Times New Roman" w:hAnsi="Times New Roman" w:cs="Times New Roman"/>
                <w:sz w:val="28"/>
                <w:szCs w:val="28"/>
              </w:rPr>
            </w:pPr>
          </w:p>
        </w:tc>
        <w:tc>
          <w:tcPr>
            <w:tcW w:w="1193" w:type="dxa"/>
            <w:vAlign w:val="center"/>
          </w:tcPr>
          <w:p w:rsidR="005A0A76" w:rsidRPr="005A0A76" w:rsidRDefault="005A0A76" w:rsidP="005B22D8">
            <w:pPr>
              <w:jc w:val="center"/>
              <w:rPr>
                <w:rFonts w:ascii="Times New Roman" w:hAnsi="Times New Roman" w:cs="Times New Roman"/>
                <w:sz w:val="28"/>
                <w:szCs w:val="28"/>
              </w:rPr>
            </w:pPr>
          </w:p>
        </w:tc>
        <w:tc>
          <w:tcPr>
            <w:tcW w:w="1100" w:type="dxa"/>
            <w:vAlign w:val="center"/>
          </w:tcPr>
          <w:p w:rsidR="005A0A76" w:rsidRPr="005A0A76" w:rsidRDefault="005A0A76" w:rsidP="005B22D8">
            <w:pPr>
              <w:jc w:val="center"/>
              <w:rPr>
                <w:rFonts w:ascii="Times New Roman" w:hAnsi="Times New Roman" w:cs="Times New Roman"/>
                <w:sz w:val="28"/>
                <w:szCs w:val="28"/>
              </w:rPr>
            </w:pPr>
          </w:p>
        </w:tc>
      </w:tr>
      <w:tr w:rsidR="005A0A76" w:rsidRPr="005A0A76" w:rsidTr="005B22D8">
        <w:trPr>
          <w:jc w:val="center"/>
        </w:trPr>
        <w:tc>
          <w:tcPr>
            <w:tcW w:w="639" w:type="dxa"/>
            <w:vAlign w:val="center"/>
          </w:tcPr>
          <w:p w:rsidR="005A0A76" w:rsidRPr="005A0A76" w:rsidRDefault="005A0A76" w:rsidP="005B22D8">
            <w:pPr>
              <w:jc w:val="center"/>
              <w:rPr>
                <w:rFonts w:ascii="Times New Roman" w:hAnsi="Times New Roman" w:cs="Times New Roman"/>
                <w:sz w:val="28"/>
                <w:szCs w:val="28"/>
              </w:rPr>
            </w:pPr>
          </w:p>
        </w:tc>
        <w:tc>
          <w:tcPr>
            <w:tcW w:w="1212" w:type="dxa"/>
            <w:vAlign w:val="center"/>
          </w:tcPr>
          <w:p w:rsidR="005A0A76" w:rsidRPr="005A0A76" w:rsidRDefault="005A0A76" w:rsidP="005B22D8">
            <w:pPr>
              <w:jc w:val="center"/>
              <w:rPr>
                <w:rFonts w:ascii="Times New Roman" w:hAnsi="Times New Roman" w:cs="Times New Roman"/>
                <w:sz w:val="28"/>
                <w:szCs w:val="28"/>
              </w:rPr>
            </w:pPr>
          </w:p>
        </w:tc>
        <w:tc>
          <w:tcPr>
            <w:tcW w:w="759" w:type="dxa"/>
            <w:vAlign w:val="center"/>
          </w:tcPr>
          <w:p w:rsidR="005A0A76" w:rsidRPr="005A0A76" w:rsidRDefault="005A0A76" w:rsidP="005B22D8">
            <w:pPr>
              <w:jc w:val="center"/>
              <w:rPr>
                <w:rFonts w:ascii="Times New Roman" w:hAnsi="Times New Roman" w:cs="Times New Roman"/>
                <w:sz w:val="28"/>
                <w:szCs w:val="28"/>
              </w:rPr>
            </w:pPr>
          </w:p>
        </w:tc>
        <w:tc>
          <w:tcPr>
            <w:tcW w:w="1548" w:type="dxa"/>
            <w:vAlign w:val="center"/>
          </w:tcPr>
          <w:p w:rsidR="005A0A76" w:rsidRPr="005A0A76" w:rsidRDefault="005A0A76" w:rsidP="005B22D8">
            <w:pPr>
              <w:jc w:val="center"/>
              <w:rPr>
                <w:rFonts w:ascii="Times New Roman" w:hAnsi="Times New Roman" w:cs="Times New Roman"/>
                <w:sz w:val="28"/>
                <w:szCs w:val="28"/>
              </w:rPr>
            </w:pPr>
          </w:p>
        </w:tc>
        <w:tc>
          <w:tcPr>
            <w:tcW w:w="947" w:type="dxa"/>
            <w:vAlign w:val="center"/>
          </w:tcPr>
          <w:p w:rsidR="005A0A76" w:rsidRPr="005A0A76" w:rsidRDefault="005A0A76" w:rsidP="005B22D8">
            <w:pPr>
              <w:jc w:val="center"/>
              <w:rPr>
                <w:rFonts w:ascii="Times New Roman" w:hAnsi="Times New Roman" w:cs="Times New Roman"/>
                <w:sz w:val="28"/>
                <w:szCs w:val="28"/>
              </w:rPr>
            </w:pPr>
          </w:p>
        </w:tc>
        <w:tc>
          <w:tcPr>
            <w:tcW w:w="904" w:type="dxa"/>
            <w:vAlign w:val="center"/>
          </w:tcPr>
          <w:p w:rsidR="005A0A76" w:rsidRPr="005A0A76" w:rsidRDefault="005A0A76" w:rsidP="005B22D8">
            <w:pPr>
              <w:jc w:val="center"/>
              <w:rPr>
                <w:rFonts w:ascii="Times New Roman" w:hAnsi="Times New Roman" w:cs="Times New Roman"/>
                <w:sz w:val="28"/>
                <w:szCs w:val="28"/>
              </w:rPr>
            </w:pPr>
          </w:p>
        </w:tc>
        <w:tc>
          <w:tcPr>
            <w:tcW w:w="874" w:type="dxa"/>
            <w:vAlign w:val="center"/>
          </w:tcPr>
          <w:p w:rsidR="005A0A76" w:rsidRPr="005A0A76" w:rsidRDefault="005A0A76" w:rsidP="005B22D8">
            <w:pPr>
              <w:jc w:val="center"/>
              <w:rPr>
                <w:rFonts w:ascii="Times New Roman" w:hAnsi="Times New Roman" w:cs="Times New Roman"/>
                <w:sz w:val="28"/>
                <w:szCs w:val="28"/>
              </w:rPr>
            </w:pPr>
          </w:p>
        </w:tc>
        <w:tc>
          <w:tcPr>
            <w:tcW w:w="1193" w:type="dxa"/>
            <w:vAlign w:val="center"/>
          </w:tcPr>
          <w:p w:rsidR="005A0A76" w:rsidRPr="005A0A76" w:rsidRDefault="005A0A76" w:rsidP="005B22D8">
            <w:pPr>
              <w:jc w:val="center"/>
              <w:rPr>
                <w:rFonts w:ascii="Times New Roman" w:hAnsi="Times New Roman" w:cs="Times New Roman"/>
                <w:sz w:val="28"/>
                <w:szCs w:val="28"/>
              </w:rPr>
            </w:pPr>
          </w:p>
        </w:tc>
        <w:tc>
          <w:tcPr>
            <w:tcW w:w="1100" w:type="dxa"/>
            <w:vAlign w:val="center"/>
          </w:tcPr>
          <w:p w:rsidR="005A0A76" w:rsidRPr="005A0A76" w:rsidRDefault="005A0A76" w:rsidP="005B22D8">
            <w:pPr>
              <w:jc w:val="center"/>
              <w:rPr>
                <w:rFonts w:ascii="Times New Roman" w:hAnsi="Times New Roman" w:cs="Times New Roman"/>
                <w:sz w:val="28"/>
                <w:szCs w:val="28"/>
              </w:rPr>
            </w:pPr>
          </w:p>
        </w:tc>
      </w:tr>
      <w:tr w:rsidR="005A0A76" w:rsidRPr="005A0A76" w:rsidTr="005B22D8">
        <w:trPr>
          <w:jc w:val="center"/>
        </w:trPr>
        <w:tc>
          <w:tcPr>
            <w:tcW w:w="639" w:type="dxa"/>
            <w:vAlign w:val="center"/>
          </w:tcPr>
          <w:p w:rsidR="005A0A76" w:rsidRPr="005A0A76" w:rsidRDefault="005A0A76" w:rsidP="005B22D8">
            <w:pPr>
              <w:jc w:val="center"/>
              <w:rPr>
                <w:rFonts w:ascii="Times New Roman" w:hAnsi="Times New Roman" w:cs="Times New Roman"/>
                <w:sz w:val="28"/>
                <w:szCs w:val="28"/>
              </w:rPr>
            </w:pPr>
          </w:p>
        </w:tc>
        <w:tc>
          <w:tcPr>
            <w:tcW w:w="1212" w:type="dxa"/>
            <w:vAlign w:val="center"/>
          </w:tcPr>
          <w:p w:rsidR="005A0A76" w:rsidRPr="005A0A76" w:rsidRDefault="005A0A76" w:rsidP="005B22D8">
            <w:pPr>
              <w:jc w:val="center"/>
              <w:rPr>
                <w:rFonts w:ascii="Times New Roman" w:hAnsi="Times New Roman" w:cs="Times New Roman"/>
                <w:sz w:val="28"/>
                <w:szCs w:val="28"/>
              </w:rPr>
            </w:pPr>
          </w:p>
        </w:tc>
        <w:tc>
          <w:tcPr>
            <w:tcW w:w="759" w:type="dxa"/>
            <w:vAlign w:val="center"/>
          </w:tcPr>
          <w:p w:rsidR="005A0A76" w:rsidRPr="005A0A76" w:rsidRDefault="005A0A76" w:rsidP="005B22D8">
            <w:pPr>
              <w:jc w:val="center"/>
              <w:rPr>
                <w:rFonts w:ascii="Times New Roman" w:hAnsi="Times New Roman" w:cs="Times New Roman"/>
                <w:sz w:val="28"/>
                <w:szCs w:val="28"/>
              </w:rPr>
            </w:pPr>
          </w:p>
        </w:tc>
        <w:tc>
          <w:tcPr>
            <w:tcW w:w="1548" w:type="dxa"/>
            <w:vAlign w:val="center"/>
          </w:tcPr>
          <w:p w:rsidR="005A0A76" w:rsidRPr="005A0A76" w:rsidRDefault="005A0A76" w:rsidP="005B22D8">
            <w:pPr>
              <w:jc w:val="center"/>
              <w:rPr>
                <w:rFonts w:ascii="Times New Roman" w:hAnsi="Times New Roman" w:cs="Times New Roman"/>
                <w:sz w:val="28"/>
                <w:szCs w:val="28"/>
              </w:rPr>
            </w:pPr>
          </w:p>
        </w:tc>
        <w:tc>
          <w:tcPr>
            <w:tcW w:w="947" w:type="dxa"/>
            <w:vAlign w:val="center"/>
          </w:tcPr>
          <w:p w:rsidR="005A0A76" w:rsidRPr="005A0A76" w:rsidRDefault="005A0A76" w:rsidP="005B22D8">
            <w:pPr>
              <w:jc w:val="center"/>
              <w:rPr>
                <w:rFonts w:ascii="Times New Roman" w:hAnsi="Times New Roman" w:cs="Times New Roman"/>
                <w:sz w:val="28"/>
                <w:szCs w:val="28"/>
              </w:rPr>
            </w:pPr>
          </w:p>
        </w:tc>
        <w:tc>
          <w:tcPr>
            <w:tcW w:w="904" w:type="dxa"/>
            <w:vAlign w:val="center"/>
          </w:tcPr>
          <w:p w:rsidR="005A0A76" w:rsidRPr="005A0A76" w:rsidRDefault="005A0A76" w:rsidP="005B22D8">
            <w:pPr>
              <w:jc w:val="center"/>
              <w:rPr>
                <w:rFonts w:ascii="Times New Roman" w:hAnsi="Times New Roman" w:cs="Times New Roman"/>
                <w:sz w:val="28"/>
                <w:szCs w:val="28"/>
              </w:rPr>
            </w:pPr>
          </w:p>
        </w:tc>
        <w:tc>
          <w:tcPr>
            <w:tcW w:w="874" w:type="dxa"/>
            <w:vAlign w:val="center"/>
          </w:tcPr>
          <w:p w:rsidR="005A0A76" w:rsidRPr="005A0A76" w:rsidRDefault="005A0A76" w:rsidP="005B22D8">
            <w:pPr>
              <w:jc w:val="center"/>
              <w:rPr>
                <w:rFonts w:ascii="Times New Roman" w:hAnsi="Times New Roman" w:cs="Times New Roman"/>
                <w:sz w:val="28"/>
                <w:szCs w:val="28"/>
              </w:rPr>
            </w:pPr>
          </w:p>
        </w:tc>
        <w:tc>
          <w:tcPr>
            <w:tcW w:w="1193" w:type="dxa"/>
            <w:vAlign w:val="center"/>
          </w:tcPr>
          <w:p w:rsidR="005A0A76" w:rsidRPr="005A0A76" w:rsidRDefault="005A0A76" w:rsidP="005B22D8">
            <w:pPr>
              <w:jc w:val="center"/>
              <w:rPr>
                <w:rFonts w:ascii="Times New Roman" w:hAnsi="Times New Roman" w:cs="Times New Roman"/>
                <w:sz w:val="28"/>
                <w:szCs w:val="28"/>
              </w:rPr>
            </w:pPr>
          </w:p>
        </w:tc>
        <w:tc>
          <w:tcPr>
            <w:tcW w:w="1100" w:type="dxa"/>
            <w:vAlign w:val="center"/>
          </w:tcPr>
          <w:p w:rsidR="005A0A76" w:rsidRPr="005A0A76" w:rsidRDefault="005A0A76" w:rsidP="005B22D8">
            <w:pPr>
              <w:jc w:val="center"/>
              <w:rPr>
                <w:rFonts w:ascii="Times New Roman" w:hAnsi="Times New Roman" w:cs="Times New Roman"/>
                <w:sz w:val="28"/>
                <w:szCs w:val="28"/>
              </w:rPr>
            </w:pPr>
          </w:p>
        </w:tc>
      </w:tr>
      <w:tr w:rsidR="005A0A76" w:rsidRPr="005A0A76" w:rsidTr="005B22D8">
        <w:trPr>
          <w:jc w:val="center"/>
        </w:trPr>
        <w:tc>
          <w:tcPr>
            <w:tcW w:w="639" w:type="dxa"/>
            <w:vAlign w:val="center"/>
          </w:tcPr>
          <w:p w:rsidR="005A0A76" w:rsidRPr="005A0A76" w:rsidRDefault="005A0A76" w:rsidP="005B22D8">
            <w:pPr>
              <w:jc w:val="center"/>
              <w:rPr>
                <w:rFonts w:ascii="Times New Roman" w:hAnsi="Times New Roman" w:cs="Times New Roman"/>
                <w:sz w:val="28"/>
                <w:szCs w:val="28"/>
              </w:rPr>
            </w:pPr>
          </w:p>
        </w:tc>
        <w:tc>
          <w:tcPr>
            <w:tcW w:w="1212" w:type="dxa"/>
            <w:vAlign w:val="center"/>
          </w:tcPr>
          <w:p w:rsidR="005A0A76" w:rsidRPr="005A0A76" w:rsidRDefault="005A0A76" w:rsidP="005B22D8">
            <w:pPr>
              <w:jc w:val="center"/>
              <w:rPr>
                <w:rFonts w:ascii="Times New Roman" w:hAnsi="Times New Roman" w:cs="Times New Roman"/>
                <w:sz w:val="28"/>
                <w:szCs w:val="28"/>
              </w:rPr>
            </w:pPr>
          </w:p>
        </w:tc>
        <w:tc>
          <w:tcPr>
            <w:tcW w:w="759" w:type="dxa"/>
            <w:vAlign w:val="center"/>
          </w:tcPr>
          <w:p w:rsidR="005A0A76" w:rsidRPr="005A0A76" w:rsidRDefault="005A0A76" w:rsidP="005B22D8">
            <w:pPr>
              <w:jc w:val="center"/>
              <w:rPr>
                <w:rFonts w:ascii="Times New Roman" w:hAnsi="Times New Roman" w:cs="Times New Roman"/>
                <w:sz w:val="28"/>
                <w:szCs w:val="28"/>
              </w:rPr>
            </w:pPr>
          </w:p>
        </w:tc>
        <w:tc>
          <w:tcPr>
            <w:tcW w:w="1548" w:type="dxa"/>
            <w:vAlign w:val="center"/>
          </w:tcPr>
          <w:p w:rsidR="005A0A76" w:rsidRPr="005A0A76" w:rsidRDefault="005A0A76" w:rsidP="005B22D8">
            <w:pPr>
              <w:jc w:val="center"/>
              <w:rPr>
                <w:rFonts w:ascii="Times New Roman" w:hAnsi="Times New Roman" w:cs="Times New Roman"/>
                <w:sz w:val="28"/>
                <w:szCs w:val="28"/>
              </w:rPr>
            </w:pPr>
          </w:p>
        </w:tc>
        <w:tc>
          <w:tcPr>
            <w:tcW w:w="947" w:type="dxa"/>
            <w:vAlign w:val="center"/>
          </w:tcPr>
          <w:p w:rsidR="005A0A76" w:rsidRPr="005A0A76" w:rsidRDefault="005A0A76" w:rsidP="005B22D8">
            <w:pPr>
              <w:jc w:val="center"/>
              <w:rPr>
                <w:rFonts w:ascii="Times New Roman" w:hAnsi="Times New Roman" w:cs="Times New Roman"/>
                <w:sz w:val="28"/>
                <w:szCs w:val="28"/>
              </w:rPr>
            </w:pPr>
          </w:p>
        </w:tc>
        <w:tc>
          <w:tcPr>
            <w:tcW w:w="904" w:type="dxa"/>
            <w:vAlign w:val="center"/>
          </w:tcPr>
          <w:p w:rsidR="005A0A76" w:rsidRPr="005A0A76" w:rsidRDefault="005A0A76" w:rsidP="005B22D8">
            <w:pPr>
              <w:jc w:val="center"/>
              <w:rPr>
                <w:rFonts w:ascii="Times New Roman" w:hAnsi="Times New Roman" w:cs="Times New Roman"/>
                <w:sz w:val="28"/>
                <w:szCs w:val="28"/>
              </w:rPr>
            </w:pPr>
          </w:p>
        </w:tc>
        <w:tc>
          <w:tcPr>
            <w:tcW w:w="874" w:type="dxa"/>
            <w:vAlign w:val="center"/>
          </w:tcPr>
          <w:p w:rsidR="005A0A76" w:rsidRPr="005A0A76" w:rsidRDefault="005A0A76" w:rsidP="005B22D8">
            <w:pPr>
              <w:jc w:val="center"/>
              <w:rPr>
                <w:rFonts w:ascii="Times New Roman" w:hAnsi="Times New Roman" w:cs="Times New Roman"/>
                <w:sz w:val="28"/>
                <w:szCs w:val="28"/>
              </w:rPr>
            </w:pPr>
          </w:p>
        </w:tc>
        <w:tc>
          <w:tcPr>
            <w:tcW w:w="1193" w:type="dxa"/>
            <w:vAlign w:val="center"/>
          </w:tcPr>
          <w:p w:rsidR="005A0A76" w:rsidRPr="005A0A76" w:rsidRDefault="005A0A76" w:rsidP="005B22D8">
            <w:pPr>
              <w:jc w:val="center"/>
              <w:rPr>
                <w:rFonts w:ascii="Times New Roman" w:hAnsi="Times New Roman" w:cs="Times New Roman"/>
                <w:sz w:val="28"/>
                <w:szCs w:val="28"/>
              </w:rPr>
            </w:pPr>
          </w:p>
        </w:tc>
        <w:tc>
          <w:tcPr>
            <w:tcW w:w="1100" w:type="dxa"/>
            <w:vAlign w:val="center"/>
          </w:tcPr>
          <w:p w:rsidR="005A0A76" w:rsidRPr="005A0A76" w:rsidRDefault="005A0A76" w:rsidP="005B22D8">
            <w:pPr>
              <w:jc w:val="center"/>
              <w:rPr>
                <w:rFonts w:ascii="Times New Roman" w:hAnsi="Times New Roman" w:cs="Times New Roman"/>
                <w:sz w:val="28"/>
                <w:szCs w:val="28"/>
              </w:rPr>
            </w:pPr>
          </w:p>
        </w:tc>
      </w:tr>
      <w:tr w:rsidR="005A0A76" w:rsidRPr="005A0A76" w:rsidTr="005B22D8">
        <w:trPr>
          <w:jc w:val="center"/>
        </w:trPr>
        <w:tc>
          <w:tcPr>
            <w:tcW w:w="639" w:type="dxa"/>
            <w:vAlign w:val="center"/>
          </w:tcPr>
          <w:p w:rsidR="005A0A76" w:rsidRPr="005A0A76" w:rsidRDefault="005A0A76" w:rsidP="005B22D8">
            <w:pPr>
              <w:jc w:val="center"/>
              <w:rPr>
                <w:rFonts w:ascii="Times New Roman" w:hAnsi="Times New Roman" w:cs="Times New Roman"/>
                <w:sz w:val="28"/>
                <w:szCs w:val="28"/>
              </w:rPr>
            </w:pPr>
          </w:p>
        </w:tc>
        <w:tc>
          <w:tcPr>
            <w:tcW w:w="1212" w:type="dxa"/>
            <w:vAlign w:val="center"/>
          </w:tcPr>
          <w:p w:rsidR="005A0A76" w:rsidRPr="005A0A76" w:rsidRDefault="005A0A76" w:rsidP="005B22D8">
            <w:pPr>
              <w:jc w:val="center"/>
              <w:rPr>
                <w:rFonts w:ascii="Times New Roman" w:hAnsi="Times New Roman" w:cs="Times New Roman"/>
                <w:sz w:val="28"/>
                <w:szCs w:val="28"/>
              </w:rPr>
            </w:pPr>
          </w:p>
        </w:tc>
        <w:tc>
          <w:tcPr>
            <w:tcW w:w="759" w:type="dxa"/>
            <w:vAlign w:val="center"/>
          </w:tcPr>
          <w:p w:rsidR="005A0A76" w:rsidRPr="005A0A76" w:rsidRDefault="005A0A76" w:rsidP="005B22D8">
            <w:pPr>
              <w:jc w:val="center"/>
              <w:rPr>
                <w:rFonts w:ascii="Times New Roman" w:hAnsi="Times New Roman" w:cs="Times New Roman"/>
                <w:sz w:val="28"/>
                <w:szCs w:val="28"/>
              </w:rPr>
            </w:pPr>
          </w:p>
        </w:tc>
        <w:tc>
          <w:tcPr>
            <w:tcW w:w="1548" w:type="dxa"/>
            <w:vAlign w:val="center"/>
          </w:tcPr>
          <w:p w:rsidR="005A0A76" w:rsidRPr="005A0A76" w:rsidRDefault="005A0A76" w:rsidP="005B22D8">
            <w:pPr>
              <w:jc w:val="center"/>
              <w:rPr>
                <w:rFonts w:ascii="Times New Roman" w:hAnsi="Times New Roman" w:cs="Times New Roman"/>
                <w:sz w:val="28"/>
                <w:szCs w:val="28"/>
              </w:rPr>
            </w:pPr>
          </w:p>
        </w:tc>
        <w:tc>
          <w:tcPr>
            <w:tcW w:w="947" w:type="dxa"/>
            <w:vAlign w:val="center"/>
          </w:tcPr>
          <w:p w:rsidR="005A0A76" w:rsidRPr="005A0A76" w:rsidRDefault="005A0A76" w:rsidP="005B22D8">
            <w:pPr>
              <w:jc w:val="center"/>
              <w:rPr>
                <w:rFonts w:ascii="Times New Roman" w:hAnsi="Times New Roman" w:cs="Times New Roman"/>
                <w:sz w:val="28"/>
                <w:szCs w:val="28"/>
              </w:rPr>
            </w:pPr>
          </w:p>
        </w:tc>
        <w:tc>
          <w:tcPr>
            <w:tcW w:w="904" w:type="dxa"/>
            <w:vAlign w:val="center"/>
          </w:tcPr>
          <w:p w:rsidR="005A0A76" w:rsidRPr="005A0A76" w:rsidRDefault="005A0A76" w:rsidP="005B22D8">
            <w:pPr>
              <w:jc w:val="center"/>
              <w:rPr>
                <w:rFonts w:ascii="Times New Roman" w:hAnsi="Times New Roman" w:cs="Times New Roman"/>
                <w:sz w:val="28"/>
                <w:szCs w:val="28"/>
              </w:rPr>
            </w:pPr>
          </w:p>
        </w:tc>
        <w:tc>
          <w:tcPr>
            <w:tcW w:w="874" w:type="dxa"/>
            <w:vAlign w:val="center"/>
          </w:tcPr>
          <w:p w:rsidR="005A0A76" w:rsidRPr="005A0A76" w:rsidRDefault="005A0A76" w:rsidP="005B22D8">
            <w:pPr>
              <w:jc w:val="center"/>
              <w:rPr>
                <w:rFonts w:ascii="Times New Roman" w:hAnsi="Times New Roman" w:cs="Times New Roman"/>
                <w:sz w:val="28"/>
                <w:szCs w:val="28"/>
              </w:rPr>
            </w:pPr>
          </w:p>
        </w:tc>
        <w:tc>
          <w:tcPr>
            <w:tcW w:w="1193" w:type="dxa"/>
            <w:vAlign w:val="center"/>
          </w:tcPr>
          <w:p w:rsidR="005A0A76" w:rsidRPr="005A0A76" w:rsidRDefault="005A0A76" w:rsidP="005B22D8">
            <w:pPr>
              <w:jc w:val="center"/>
              <w:rPr>
                <w:rFonts w:ascii="Times New Roman" w:hAnsi="Times New Roman" w:cs="Times New Roman"/>
                <w:sz w:val="28"/>
                <w:szCs w:val="28"/>
              </w:rPr>
            </w:pPr>
          </w:p>
        </w:tc>
        <w:tc>
          <w:tcPr>
            <w:tcW w:w="1100" w:type="dxa"/>
            <w:vAlign w:val="center"/>
          </w:tcPr>
          <w:p w:rsidR="005A0A76" w:rsidRPr="005A0A76" w:rsidRDefault="005A0A76" w:rsidP="005B22D8">
            <w:pPr>
              <w:jc w:val="center"/>
              <w:rPr>
                <w:rFonts w:ascii="Times New Roman" w:hAnsi="Times New Roman" w:cs="Times New Roman"/>
                <w:sz w:val="28"/>
                <w:szCs w:val="28"/>
              </w:rPr>
            </w:pPr>
          </w:p>
        </w:tc>
      </w:tr>
      <w:tr w:rsidR="005A0A76" w:rsidRPr="005A0A76" w:rsidTr="005B22D8">
        <w:trPr>
          <w:jc w:val="center"/>
        </w:trPr>
        <w:tc>
          <w:tcPr>
            <w:tcW w:w="639" w:type="dxa"/>
            <w:vAlign w:val="center"/>
          </w:tcPr>
          <w:p w:rsidR="005A0A76" w:rsidRPr="005A0A76" w:rsidRDefault="005A0A76" w:rsidP="005B22D8">
            <w:pPr>
              <w:jc w:val="center"/>
              <w:rPr>
                <w:rFonts w:ascii="Times New Roman" w:hAnsi="Times New Roman" w:cs="Times New Roman"/>
                <w:sz w:val="28"/>
                <w:szCs w:val="28"/>
              </w:rPr>
            </w:pPr>
          </w:p>
        </w:tc>
        <w:tc>
          <w:tcPr>
            <w:tcW w:w="1212" w:type="dxa"/>
            <w:vAlign w:val="center"/>
          </w:tcPr>
          <w:p w:rsidR="005A0A76" w:rsidRPr="005A0A76" w:rsidRDefault="005A0A76" w:rsidP="005B22D8">
            <w:pPr>
              <w:jc w:val="center"/>
              <w:rPr>
                <w:rFonts w:ascii="Times New Roman" w:hAnsi="Times New Roman" w:cs="Times New Roman"/>
                <w:sz w:val="28"/>
                <w:szCs w:val="28"/>
              </w:rPr>
            </w:pPr>
          </w:p>
        </w:tc>
        <w:tc>
          <w:tcPr>
            <w:tcW w:w="759" w:type="dxa"/>
            <w:vAlign w:val="center"/>
          </w:tcPr>
          <w:p w:rsidR="005A0A76" w:rsidRPr="005A0A76" w:rsidRDefault="005A0A76" w:rsidP="005B22D8">
            <w:pPr>
              <w:jc w:val="center"/>
              <w:rPr>
                <w:rFonts w:ascii="Times New Roman" w:hAnsi="Times New Roman" w:cs="Times New Roman"/>
                <w:sz w:val="28"/>
                <w:szCs w:val="28"/>
              </w:rPr>
            </w:pPr>
          </w:p>
        </w:tc>
        <w:tc>
          <w:tcPr>
            <w:tcW w:w="1548" w:type="dxa"/>
            <w:vAlign w:val="center"/>
          </w:tcPr>
          <w:p w:rsidR="005A0A76" w:rsidRPr="005A0A76" w:rsidRDefault="005A0A76" w:rsidP="005B22D8">
            <w:pPr>
              <w:jc w:val="center"/>
              <w:rPr>
                <w:rFonts w:ascii="Times New Roman" w:hAnsi="Times New Roman" w:cs="Times New Roman"/>
                <w:sz w:val="28"/>
                <w:szCs w:val="28"/>
              </w:rPr>
            </w:pPr>
          </w:p>
        </w:tc>
        <w:tc>
          <w:tcPr>
            <w:tcW w:w="947" w:type="dxa"/>
            <w:vAlign w:val="center"/>
          </w:tcPr>
          <w:p w:rsidR="005A0A76" w:rsidRPr="005A0A76" w:rsidRDefault="005A0A76" w:rsidP="005B22D8">
            <w:pPr>
              <w:jc w:val="center"/>
              <w:rPr>
                <w:rFonts w:ascii="Times New Roman" w:hAnsi="Times New Roman" w:cs="Times New Roman"/>
                <w:sz w:val="28"/>
                <w:szCs w:val="28"/>
              </w:rPr>
            </w:pPr>
          </w:p>
        </w:tc>
        <w:tc>
          <w:tcPr>
            <w:tcW w:w="904" w:type="dxa"/>
            <w:vAlign w:val="center"/>
          </w:tcPr>
          <w:p w:rsidR="005A0A76" w:rsidRPr="005A0A76" w:rsidRDefault="005A0A76" w:rsidP="005B22D8">
            <w:pPr>
              <w:jc w:val="center"/>
              <w:rPr>
                <w:rFonts w:ascii="Times New Roman" w:hAnsi="Times New Roman" w:cs="Times New Roman"/>
                <w:sz w:val="28"/>
                <w:szCs w:val="28"/>
              </w:rPr>
            </w:pPr>
          </w:p>
        </w:tc>
        <w:tc>
          <w:tcPr>
            <w:tcW w:w="874" w:type="dxa"/>
            <w:vAlign w:val="center"/>
          </w:tcPr>
          <w:p w:rsidR="005A0A76" w:rsidRPr="005A0A76" w:rsidRDefault="005A0A76" w:rsidP="005B22D8">
            <w:pPr>
              <w:jc w:val="center"/>
              <w:rPr>
                <w:rFonts w:ascii="Times New Roman" w:hAnsi="Times New Roman" w:cs="Times New Roman"/>
                <w:sz w:val="28"/>
                <w:szCs w:val="28"/>
              </w:rPr>
            </w:pPr>
          </w:p>
        </w:tc>
        <w:tc>
          <w:tcPr>
            <w:tcW w:w="1193" w:type="dxa"/>
            <w:vAlign w:val="center"/>
          </w:tcPr>
          <w:p w:rsidR="005A0A76" w:rsidRPr="005A0A76" w:rsidRDefault="005A0A76" w:rsidP="005B22D8">
            <w:pPr>
              <w:jc w:val="center"/>
              <w:rPr>
                <w:rFonts w:ascii="Times New Roman" w:hAnsi="Times New Roman" w:cs="Times New Roman"/>
                <w:sz w:val="28"/>
                <w:szCs w:val="28"/>
              </w:rPr>
            </w:pPr>
          </w:p>
        </w:tc>
        <w:tc>
          <w:tcPr>
            <w:tcW w:w="1100" w:type="dxa"/>
            <w:vAlign w:val="center"/>
          </w:tcPr>
          <w:p w:rsidR="005A0A76" w:rsidRPr="005A0A76" w:rsidRDefault="005A0A76" w:rsidP="005B22D8">
            <w:pPr>
              <w:jc w:val="center"/>
              <w:rPr>
                <w:rFonts w:ascii="Times New Roman" w:hAnsi="Times New Roman" w:cs="Times New Roman"/>
                <w:sz w:val="28"/>
                <w:szCs w:val="28"/>
              </w:rPr>
            </w:pPr>
          </w:p>
        </w:tc>
      </w:tr>
      <w:tr w:rsidR="005A0A76" w:rsidRPr="005A0A76" w:rsidTr="005B22D8">
        <w:trPr>
          <w:jc w:val="center"/>
        </w:trPr>
        <w:tc>
          <w:tcPr>
            <w:tcW w:w="639" w:type="dxa"/>
            <w:vAlign w:val="center"/>
          </w:tcPr>
          <w:p w:rsidR="005A0A76" w:rsidRPr="005A0A76" w:rsidRDefault="005A0A76" w:rsidP="005B22D8">
            <w:pPr>
              <w:jc w:val="center"/>
              <w:rPr>
                <w:rFonts w:ascii="Times New Roman" w:hAnsi="Times New Roman" w:cs="Times New Roman"/>
                <w:sz w:val="28"/>
                <w:szCs w:val="28"/>
              </w:rPr>
            </w:pPr>
          </w:p>
        </w:tc>
        <w:tc>
          <w:tcPr>
            <w:tcW w:w="1212" w:type="dxa"/>
            <w:vAlign w:val="center"/>
          </w:tcPr>
          <w:p w:rsidR="005A0A76" w:rsidRPr="005A0A76" w:rsidRDefault="005A0A76" w:rsidP="005B22D8">
            <w:pPr>
              <w:jc w:val="center"/>
              <w:rPr>
                <w:rFonts w:ascii="Times New Roman" w:hAnsi="Times New Roman" w:cs="Times New Roman"/>
                <w:sz w:val="28"/>
                <w:szCs w:val="28"/>
              </w:rPr>
            </w:pPr>
          </w:p>
        </w:tc>
        <w:tc>
          <w:tcPr>
            <w:tcW w:w="759" w:type="dxa"/>
            <w:vAlign w:val="center"/>
          </w:tcPr>
          <w:p w:rsidR="005A0A76" w:rsidRPr="005A0A76" w:rsidRDefault="005A0A76" w:rsidP="005B22D8">
            <w:pPr>
              <w:jc w:val="center"/>
              <w:rPr>
                <w:rFonts w:ascii="Times New Roman" w:hAnsi="Times New Roman" w:cs="Times New Roman"/>
                <w:sz w:val="28"/>
                <w:szCs w:val="28"/>
              </w:rPr>
            </w:pPr>
          </w:p>
        </w:tc>
        <w:tc>
          <w:tcPr>
            <w:tcW w:w="1548" w:type="dxa"/>
            <w:vAlign w:val="center"/>
          </w:tcPr>
          <w:p w:rsidR="005A0A76" w:rsidRPr="005A0A76" w:rsidRDefault="005A0A76" w:rsidP="005B22D8">
            <w:pPr>
              <w:jc w:val="center"/>
              <w:rPr>
                <w:rFonts w:ascii="Times New Roman" w:hAnsi="Times New Roman" w:cs="Times New Roman"/>
                <w:sz w:val="28"/>
                <w:szCs w:val="28"/>
              </w:rPr>
            </w:pPr>
          </w:p>
        </w:tc>
        <w:tc>
          <w:tcPr>
            <w:tcW w:w="947" w:type="dxa"/>
            <w:vAlign w:val="center"/>
          </w:tcPr>
          <w:p w:rsidR="005A0A76" w:rsidRPr="005A0A76" w:rsidRDefault="005A0A76" w:rsidP="005B22D8">
            <w:pPr>
              <w:jc w:val="center"/>
              <w:rPr>
                <w:rFonts w:ascii="Times New Roman" w:hAnsi="Times New Roman" w:cs="Times New Roman"/>
                <w:sz w:val="28"/>
                <w:szCs w:val="28"/>
              </w:rPr>
            </w:pPr>
          </w:p>
        </w:tc>
        <w:tc>
          <w:tcPr>
            <w:tcW w:w="904" w:type="dxa"/>
            <w:vAlign w:val="center"/>
          </w:tcPr>
          <w:p w:rsidR="005A0A76" w:rsidRPr="005A0A76" w:rsidRDefault="005A0A76" w:rsidP="005B22D8">
            <w:pPr>
              <w:jc w:val="center"/>
              <w:rPr>
                <w:rFonts w:ascii="Times New Roman" w:hAnsi="Times New Roman" w:cs="Times New Roman"/>
                <w:sz w:val="28"/>
                <w:szCs w:val="28"/>
              </w:rPr>
            </w:pPr>
          </w:p>
        </w:tc>
        <w:tc>
          <w:tcPr>
            <w:tcW w:w="874" w:type="dxa"/>
            <w:vAlign w:val="center"/>
          </w:tcPr>
          <w:p w:rsidR="005A0A76" w:rsidRPr="005A0A76" w:rsidRDefault="005A0A76" w:rsidP="005B22D8">
            <w:pPr>
              <w:jc w:val="center"/>
              <w:rPr>
                <w:rFonts w:ascii="Times New Roman" w:hAnsi="Times New Roman" w:cs="Times New Roman"/>
                <w:sz w:val="28"/>
                <w:szCs w:val="28"/>
              </w:rPr>
            </w:pPr>
          </w:p>
        </w:tc>
        <w:tc>
          <w:tcPr>
            <w:tcW w:w="1193" w:type="dxa"/>
            <w:vAlign w:val="center"/>
          </w:tcPr>
          <w:p w:rsidR="005A0A76" w:rsidRPr="005A0A76" w:rsidRDefault="005A0A76" w:rsidP="005B22D8">
            <w:pPr>
              <w:jc w:val="center"/>
              <w:rPr>
                <w:rFonts w:ascii="Times New Roman" w:hAnsi="Times New Roman" w:cs="Times New Roman"/>
                <w:sz w:val="28"/>
                <w:szCs w:val="28"/>
              </w:rPr>
            </w:pPr>
          </w:p>
        </w:tc>
        <w:tc>
          <w:tcPr>
            <w:tcW w:w="1100" w:type="dxa"/>
            <w:vAlign w:val="center"/>
          </w:tcPr>
          <w:p w:rsidR="005A0A76" w:rsidRPr="005A0A76" w:rsidRDefault="005A0A76" w:rsidP="005B22D8">
            <w:pPr>
              <w:jc w:val="center"/>
              <w:rPr>
                <w:rFonts w:ascii="Times New Roman" w:hAnsi="Times New Roman" w:cs="Times New Roman"/>
                <w:sz w:val="28"/>
                <w:szCs w:val="28"/>
              </w:rPr>
            </w:pPr>
          </w:p>
        </w:tc>
      </w:tr>
    </w:tbl>
    <w:p w:rsidR="005A0A76" w:rsidRPr="005A0A76" w:rsidRDefault="005A0A76" w:rsidP="005A0A76">
      <w:pPr>
        <w:rPr>
          <w:rFonts w:ascii="Times New Roman" w:hAnsi="Times New Roman" w:cs="Times New Roman"/>
          <w:sz w:val="28"/>
          <w:szCs w:val="28"/>
        </w:rPr>
      </w:pPr>
      <w:r w:rsidRPr="005A0A76">
        <w:rPr>
          <w:rFonts w:ascii="Times New Roman" w:hAnsi="Times New Roman" w:cs="Times New Roman"/>
          <w:sz w:val="28"/>
          <w:szCs w:val="28"/>
        </w:rPr>
        <w:t>Общая площадь жилого помещения _________м</w:t>
      </w:r>
      <w:r w:rsidRPr="005A0A76">
        <w:rPr>
          <w:rFonts w:ascii="Times New Roman" w:hAnsi="Times New Roman" w:cs="Times New Roman"/>
          <w:sz w:val="28"/>
          <w:szCs w:val="28"/>
          <w:vertAlign w:val="superscript"/>
        </w:rPr>
        <w:t>2</w:t>
      </w:r>
      <w:r w:rsidRPr="005A0A76">
        <w:rPr>
          <w:rFonts w:ascii="Times New Roman" w:hAnsi="Times New Roman" w:cs="Times New Roman"/>
          <w:sz w:val="28"/>
          <w:szCs w:val="28"/>
        </w:rPr>
        <w:t xml:space="preserve">Число комнат__________ </w:t>
      </w:r>
    </w:p>
    <w:p w:rsidR="005A0A76" w:rsidRPr="005A0A76" w:rsidRDefault="005A0A76" w:rsidP="005A0A76">
      <w:pPr>
        <w:rPr>
          <w:rFonts w:ascii="Times New Roman" w:hAnsi="Times New Roman" w:cs="Times New Roman"/>
          <w:sz w:val="28"/>
          <w:szCs w:val="28"/>
        </w:rPr>
      </w:pPr>
      <w:r w:rsidRPr="005A0A76">
        <w:rPr>
          <w:rFonts w:ascii="Times New Roman" w:hAnsi="Times New Roman" w:cs="Times New Roman"/>
          <w:sz w:val="28"/>
          <w:szCs w:val="28"/>
        </w:rPr>
        <w:t>Лоджия (балкон)__________</w:t>
      </w:r>
    </w:p>
    <w:p w:rsidR="005A0A76" w:rsidRPr="005A0A76" w:rsidRDefault="005A0A76" w:rsidP="005A0A76">
      <w:pPr>
        <w:jc w:val="both"/>
        <w:rPr>
          <w:rFonts w:ascii="Times New Roman" w:hAnsi="Times New Roman" w:cs="Times New Roman"/>
          <w:sz w:val="28"/>
          <w:szCs w:val="28"/>
        </w:rPr>
      </w:pPr>
      <w:r w:rsidRPr="005A0A76">
        <w:rPr>
          <w:rFonts w:ascii="Times New Roman" w:hAnsi="Times New Roman" w:cs="Times New Roman"/>
          <w:sz w:val="28"/>
          <w:szCs w:val="28"/>
        </w:rPr>
        <w:t>Особые сведения о жилом помещении (нужное подчеркнуть)</w:t>
      </w:r>
    </w:p>
    <w:p w:rsidR="005A0A76" w:rsidRPr="005A0A76" w:rsidRDefault="005A0A76" w:rsidP="005A0A76">
      <w:pPr>
        <w:jc w:val="both"/>
        <w:rPr>
          <w:rFonts w:ascii="Times New Roman" w:hAnsi="Times New Roman" w:cs="Times New Roman"/>
          <w:sz w:val="28"/>
          <w:szCs w:val="28"/>
        </w:rPr>
      </w:pPr>
      <w:r w:rsidRPr="005A0A76">
        <w:rPr>
          <w:rFonts w:ascii="Times New Roman" w:hAnsi="Times New Roman" w:cs="Times New Roman"/>
          <w:sz w:val="28"/>
          <w:szCs w:val="28"/>
        </w:rPr>
        <w:t>1. Служебная квартира, коммунальная квартира, общежитие, квартира в закрытом военном городке.</w:t>
      </w:r>
    </w:p>
    <w:p w:rsidR="005A0A76" w:rsidRPr="005A0A76" w:rsidRDefault="005A0A76" w:rsidP="005A0A76">
      <w:pPr>
        <w:jc w:val="both"/>
        <w:rPr>
          <w:rFonts w:ascii="Times New Roman" w:hAnsi="Times New Roman" w:cs="Times New Roman"/>
          <w:sz w:val="28"/>
          <w:szCs w:val="28"/>
        </w:rPr>
      </w:pPr>
      <w:r w:rsidRPr="005A0A76">
        <w:rPr>
          <w:rFonts w:ascii="Times New Roman" w:hAnsi="Times New Roman" w:cs="Times New Roman"/>
          <w:sz w:val="28"/>
          <w:szCs w:val="28"/>
        </w:rPr>
        <w:t>2. Аварийное состояние, не отвечающее санитарно-гигиеническим требованиям, противопожарным нормам.</w:t>
      </w:r>
    </w:p>
    <w:p w:rsidR="005A0A76" w:rsidRPr="005A0A76" w:rsidRDefault="005A0A76" w:rsidP="005A0A76">
      <w:pPr>
        <w:jc w:val="both"/>
        <w:rPr>
          <w:rFonts w:ascii="Times New Roman" w:hAnsi="Times New Roman" w:cs="Times New Roman"/>
          <w:sz w:val="28"/>
          <w:szCs w:val="28"/>
        </w:rPr>
      </w:pPr>
      <w:r w:rsidRPr="005A0A76">
        <w:rPr>
          <w:rFonts w:ascii="Times New Roman" w:hAnsi="Times New Roman" w:cs="Times New Roman"/>
          <w:sz w:val="28"/>
          <w:szCs w:val="28"/>
        </w:rPr>
        <w:t>3. Дом-памятник истории и культуры.</w:t>
      </w:r>
    </w:p>
    <w:p w:rsidR="005A0A76" w:rsidRPr="005A0A76" w:rsidRDefault="005A0A76" w:rsidP="005A0A76">
      <w:pPr>
        <w:jc w:val="both"/>
        <w:rPr>
          <w:rFonts w:ascii="Times New Roman" w:hAnsi="Times New Roman" w:cs="Times New Roman"/>
          <w:sz w:val="28"/>
          <w:szCs w:val="28"/>
        </w:rPr>
      </w:pPr>
    </w:p>
    <w:p w:rsidR="005A0A76" w:rsidRPr="005A0A76" w:rsidRDefault="005A0A76" w:rsidP="005A0A76">
      <w:pPr>
        <w:jc w:val="both"/>
        <w:rPr>
          <w:rFonts w:ascii="Times New Roman" w:hAnsi="Times New Roman" w:cs="Times New Roman"/>
          <w:sz w:val="28"/>
          <w:szCs w:val="28"/>
        </w:rPr>
      </w:pPr>
      <w:r w:rsidRPr="005A0A76">
        <w:rPr>
          <w:rFonts w:ascii="Times New Roman" w:hAnsi="Times New Roman" w:cs="Times New Roman"/>
          <w:sz w:val="28"/>
          <w:szCs w:val="28"/>
        </w:rPr>
        <w:t>За указание неправильных сведений лица, подписавшие заявление, несут ответственность в соответствии с действующим законодательством ПМР.</w:t>
      </w:r>
    </w:p>
    <w:p w:rsidR="005A0A76" w:rsidRPr="005A0A76" w:rsidRDefault="005A0A76" w:rsidP="005A0A76">
      <w:pPr>
        <w:jc w:val="both"/>
        <w:rPr>
          <w:rFonts w:ascii="Times New Roman" w:hAnsi="Times New Roman" w:cs="Times New Roman"/>
          <w:sz w:val="28"/>
          <w:szCs w:val="28"/>
        </w:rPr>
      </w:pPr>
    </w:p>
    <w:p w:rsidR="005A0A76" w:rsidRPr="005A0A76" w:rsidRDefault="005A0A76" w:rsidP="005A0A76">
      <w:pPr>
        <w:jc w:val="both"/>
        <w:rPr>
          <w:rFonts w:ascii="Times New Roman" w:hAnsi="Times New Roman" w:cs="Times New Roman"/>
          <w:sz w:val="28"/>
          <w:szCs w:val="28"/>
        </w:rPr>
      </w:pPr>
      <w:r w:rsidRPr="005A0A76">
        <w:rPr>
          <w:rFonts w:ascii="Times New Roman" w:hAnsi="Times New Roman" w:cs="Times New Roman"/>
          <w:sz w:val="28"/>
          <w:szCs w:val="28"/>
        </w:rPr>
        <w:t>Директор МУП «ЖЭУК г. _______________»_________________</w:t>
      </w:r>
    </w:p>
    <w:p w:rsidR="005A0A76" w:rsidRPr="005A0A76" w:rsidRDefault="005A0A76" w:rsidP="005A0A76">
      <w:pPr>
        <w:jc w:val="both"/>
        <w:rPr>
          <w:rFonts w:ascii="Times New Roman" w:hAnsi="Times New Roman" w:cs="Times New Roman"/>
          <w:sz w:val="28"/>
          <w:szCs w:val="28"/>
        </w:rPr>
      </w:pPr>
      <w:r w:rsidRPr="005A0A76">
        <w:rPr>
          <w:rFonts w:ascii="Times New Roman" w:hAnsi="Times New Roman" w:cs="Times New Roman"/>
          <w:sz w:val="28"/>
          <w:szCs w:val="28"/>
        </w:rPr>
        <w:t>(подпись)</w:t>
      </w:r>
    </w:p>
    <w:p w:rsidR="005A0A76" w:rsidRPr="005A0A76" w:rsidRDefault="005A0A76" w:rsidP="005A0A76">
      <w:pPr>
        <w:jc w:val="both"/>
        <w:rPr>
          <w:rFonts w:ascii="Times New Roman" w:hAnsi="Times New Roman" w:cs="Times New Roman"/>
          <w:sz w:val="28"/>
          <w:szCs w:val="28"/>
        </w:rPr>
      </w:pPr>
    </w:p>
    <w:p w:rsidR="005A0A76" w:rsidRPr="005A0A76" w:rsidRDefault="005A0A76" w:rsidP="005A0A76">
      <w:pPr>
        <w:jc w:val="both"/>
        <w:rPr>
          <w:rFonts w:ascii="Times New Roman" w:hAnsi="Times New Roman" w:cs="Times New Roman"/>
          <w:sz w:val="28"/>
          <w:szCs w:val="28"/>
        </w:rPr>
      </w:pPr>
      <w:r w:rsidRPr="005A0A76">
        <w:rPr>
          <w:rFonts w:ascii="Times New Roman" w:hAnsi="Times New Roman" w:cs="Times New Roman"/>
          <w:sz w:val="28"/>
          <w:szCs w:val="28"/>
        </w:rPr>
        <w:t>М.П.</w:t>
      </w:r>
    </w:p>
    <w:p w:rsidR="005A0A76" w:rsidRPr="005A0A76" w:rsidRDefault="005A0A76" w:rsidP="005A0A76">
      <w:pPr>
        <w:jc w:val="both"/>
        <w:rPr>
          <w:rFonts w:ascii="Times New Roman" w:hAnsi="Times New Roman" w:cs="Times New Roman"/>
          <w:sz w:val="28"/>
          <w:szCs w:val="28"/>
        </w:rPr>
      </w:pPr>
    </w:p>
    <w:p w:rsidR="005A0A76" w:rsidRPr="005A0A76" w:rsidRDefault="005A0A76" w:rsidP="005A0A76">
      <w:pPr>
        <w:jc w:val="both"/>
        <w:rPr>
          <w:rFonts w:ascii="Times New Roman" w:hAnsi="Times New Roman" w:cs="Times New Roman"/>
          <w:sz w:val="28"/>
          <w:szCs w:val="28"/>
        </w:rPr>
      </w:pPr>
      <w:r w:rsidRPr="005A0A76">
        <w:rPr>
          <w:rFonts w:ascii="Times New Roman" w:hAnsi="Times New Roman" w:cs="Times New Roman"/>
          <w:sz w:val="28"/>
          <w:szCs w:val="28"/>
        </w:rPr>
        <w:t>Председатель комиссии по приватизации             _________________</w:t>
      </w:r>
    </w:p>
    <w:p w:rsidR="005A0A76" w:rsidRPr="005A0A76" w:rsidRDefault="005A0A76" w:rsidP="005A0A76">
      <w:pPr>
        <w:jc w:val="both"/>
        <w:rPr>
          <w:rFonts w:ascii="Times New Roman" w:hAnsi="Times New Roman" w:cs="Times New Roman"/>
          <w:sz w:val="28"/>
          <w:szCs w:val="28"/>
        </w:rPr>
      </w:pPr>
      <w:r w:rsidRPr="005A0A76">
        <w:rPr>
          <w:rFonts w:ascii="Times New Roman" w:hAnsi="Times New Roman" w:cs="Times New Roman"/>
          <w:sz w:val="28"/>
          <w:szCs w:val="28"/>
        </w:rPr>
        <w:t>(подпись)</w:t>
      </w:r>
    </w:p>
    <w:p w:rsidR="005A0A76" w:rsidRPr="005A0A76" w:rsidRDefault="005A0A76" w:rsidP="005A0A76">
      <w:pPr>
        <w:pStyle w:val="a4"/>
        <w:ind w:left="4253"/>
        <w:rPr>
          <w:rFonts w:cs="Times New Roman"/>
          <w:szCs w:val="24"/>
        </w:rPr>
      </w:pPr>
    </w:p>
    <w:p w:rsidR="005A0A76" w:rsidRPr="005A0A76" w:rsidRDefault="005A0A76" w:rsidP="005A0A76">
      <w:pPr>
        <w:pStyle w:val="a4"/>
        <w:ind w:left="4253"/>
        <w:rPr>
          <w:rFonts w:cs="Times New Roman"/>
          <w:szCs w:val="24"/>
        </w:rPr>
      </w:pPr>
    </w:p>
    <w:p w:rsidR="005A0A76" w:rsidRPr="005A0A76" w:rsidRDefault="005A0A76" w:rsidP="005A0A76">
      <w:pPr>
        <w:pStyle w:val="a4"/>
        <w:ind w:left="4253"/>
        <w:rPr>
          <w:rFonts w:cs="Times New Roman"/>
          <w:szCs w:val="24"/>
        </w:rPr>
      </w:pPr>
    </w:p>
    <w:p w:rsidR="005A0A76" w:rsidRPr="005A0A76" w:rsidRDefault="005A0A76" w:rsidP="005A0A76">
      <w:pPr>
        <w:pStyle w:val="a4"/>
        <w:ind w:left="4253"/>
        <w:rPr>
          <w:rFonts w:cs="Times New Roman"/>
          <w:szCs w:val="24"/>
        </w:rPr>
      </w:pPr>
    </w:p>
    <w:p w:rsidR="005A0A76" w:rsidRPr="005A0A76" w:rsidRDefault="005A0A76" w:rsidP="005A0A76">
      <w:pPr>
        <w:pStyle w:val="a4"/>
        <w:ind w:left="4253"/>
        <w:rPr>
          <w:rFonts w:cs="Times New Roman"/>
          <w:szCs w:val="24"/>
        </w:rPr>
      </w:pPr>
    </w:p>
    <w:p w:rsidR="005A0A76" w:rsidRPr="005A0A76" w:rsidRDefault="005A0A76" w:rsidP="005A0A76">
      <w:pPr>
        <w:pStyle w:val="a4"/>
        <w:ind w:left="4253"/>
        <w:rPr>
          <w:rFonts w:cs="Times New Roman"/>
          <w:szCs w:val="24"/>
        </w:rPr>
      </w:pPr>
    </w:p>
    <w:p w:rsidR="005A0A76" w:rsidRPr="005A0A76" w:rsidRDefault="005A0A76" w:rsidP="005A0A76">
      <w:pPr>
        <w:pStyle w:val="a4"/>
        <w:ind w:left="4253"/>
        <w:rPr>
          <w:rFonts w:cs="Times New Roman"/>
          <w:szCs w:val="24"/>
        </w:rPr>
      </w:pPr>
    </w:p>
    <w:p w:rsidR="005A0A76" w:rsidRPr="005A0A76" w:rsidRDefault="005A0A76" w:rsidP="005A0A76">
      <w:pPr>
        <w:pStyle w:val="a4"/>
        <w:ind w:left="4253"/>
        <w:rPr>
          <w:rFonts w:cs="Times New Roman"/>
          <w:szCs w:val="24"/>
        </w:rPr>
      </w:pPr>
    </w:p>
    <w:p w:rsidR="005A0A76" w:rsidRPr="005A0A76" w:rsidRDefault="005A0A76" w:rsidP="005A0A76">
      <w:pPr>
        <w:pStyle w:val="a4"/>
        <w:ind w:left="4253"/>
        <w:rPr>
          <w:rFonts w:cs="Times New Roman"/>
          <w:szCs w:val="24"/>
        </w:rPr>
      </w:pPr>
    </w:p>
    <w:p w:rsidR="005A0A76" w:rsidRPr="005A0A76" w:rsidRDefault="005A0A76" w:rsidP="005A0A76">
      <w:pPr>
        <w:pStyle w:val="a4"/>
        <w:ind w:left="4253"/>
        <w:rPr>
          <w:rFonts w:cs="Times New Roman"/>
          <w:szCs w:val="24"/>
        </w:rPr>
      </w:pPr>
    </w:p>
    <w:p w:rsidR="005A0A76" w:rsidRPr="005A0A76" w:rsidRDefault="005A0A76" w:rsidP="005A0A76">
      <w:pPr>
        <w:pStyle w:val="a4"/>
        <w:ind w:left="4253"/>
        <w:rPr>
          <w:rFonts w:cs="Times New Roman"/>
          <w:szCs w:val="24"/>
        </w:rPr>
      </w:pPr>
    </w:p>
    <w:p w:rsidR="005A0A76" w:rsidRPr="005A0A76" w:rsidRDefault="005A0A76" w:rsidP="005A0A76">
      <w:pPr>
        <w:pStyle w:val="a4"/>
        <w:ind w:left="4253"/>
        <w:rPr>
          <w:rFonts w:cs="Times New Roman"/>
          <w:szCs w:val="24"/>
        </w:rPr>
      </w:pPr>
    </w:p>
    <w:p w:rsidR="005A0A76" w:rsidRPr="005A0A76" w:rsidRDefault="005A0A76" w:rsidP="005A0A76">
      <w:pPr>
        <w:pStyle w:val="a4"/>
        <w:ind w:left="4253"/>
        <w:rPr>
          <w:rFonts w:cs="Times New Roman"/>
          <w:szCs w:val="24"/>
        </w:rPr>
      </w:pPr>
    </w:p>
    <w:p w:rsidR="005A0A76" w:rsidRPr="005A0A76" w:rsidRDefault="005A0A76" w:rsidP="005A0A76">
      <w:pPr>
        <w:pStyle w:val="a4"/>
        <w:ind w:left="4253"/>
        <w:rPr>
          <w:rFonts w:cs="Times New Roman"/>
          <w:szCs w:val="24"/>
        </w:rPr>
      </w:pPr>
    </w:p>
    <w:p w:rsidR="005A0A76" w:rsidRPr="005A0A76" w:rsidRDefault="005A0A76" w:rsidP="005A0A76">
      <w:pPr>
        <w:pStyle w:val="a4"/>
        <w:ind w:left="4253"/>
        <w:rPr>
          <w:rFonts w:cs="Times New Roman"/>
          <w:szCs w:val="24"/>
        </w:rPr>
      </w:pPr>
    </w:p>
    <w:p w:rsidR="005A0A76" w:rsidRPr="005A0A76" w:rsidRDefault="005A0A76" w:rsidP="005A0A76">
      <w:pPr>
        <w:pStyle w:val="a4"/>
        <w:ind w:left="4253"/>
        <w:rPr>
          <w:rFonts w:cs="Times New Roman"/>
          <w:szCs w:val="24"/>
        </w:rPr>
      </w:pPr>
      <w:r w:rsidRPr="005A0A76">
        <w:rPr>
          <w:rFonts w:cs="Times New Roman"/>
          <w:szCs w:val="24"/>
        </w:rPr>
        <w:t>Приложение № 5</w:t>
      </w:r>
    </w:p>
    <w:p w:rsidR="005A0A76" w:rsidRPr="005A0A76" w:rsidRDefault="005A0A76" w:rsidP="005A0A76">
      <w:pPr>
        <w:pStyle w:val="a4"/>
        <w:ind w:left="4253"/>
        <w:rPr>
          <w:rFonts w:cs="Times New Roman"/>
          <w:szCs w:val="24"/>
        </w:rPr>
      </w:pPr>
      <w:r w:rsidRPr="005A0A76">
        <w:rPr>
          <w:rFonts w:cs="Times New Roman"/>
          <w:szCs w:val="24"/>
        </w:rPr>
        <w:t>к Регламенту предоставления</w:t>
      </w:r>
    </w:p>
    <w:p w:rsidR="005A0A76" w:rsidRPr="005A0A76" w:rsidRDefault="005A0A76" w:rsidP="005A0A76">
      <w:pPr>
        <w:pStyle w:val="a4"/>
        <w:ind w:left="4253"/>
        <w:rPr>
          <w:rFonts w:cs="Times New Roman"/>
          <w:szCs w:val="24"/>
        </w:rPr>
      </w:pPr>
      <w:r w:rsidRPr="005A0A76">
        <w:rPr>
          <w:rFonts w:cs="Times New Roman"/>
          <w:szCs w:val="24"/>
        </w:rPr>
        <w:t>Государственной администрацией</w:t>
      </w:r>
    </w:p>
    <w:p w:rsidR="005A0A76" w:rsidRPr="005A0A76" w:rsidRDefault="005A0A76" w:rsidP="005A0A76">
      <w:pPr>
        <w:pStyle w:val="a4"/>
        <w:ind w:left="4253"/>
        <w:rPr>
          <w:rFonts w:cs="Times New Roman"/>
          <w:szCs w:val="24"/>
        </w:rPr>
      </w:pPr>
      <w:r w:rsidRPr="005A0A76">
        <w:rPr>
          <w:rFonts w:cs="Times New Roman"/>
          <w:szCs w:val="24"/>
        </w:rPr>
        <w:t>Каменского района и города Каменка</w:t>
      </w:r>
    </w:p>
    <w:p w:rsidR="005A0A76" w:rsidRPr="005A0A76" w:rsidRDefault="005A0A76" w:rsidP="005A0A76">
      <w:pPr>
        <w:pStyle w:val="a4"/>
        <w:ind w:left="4253"/>
        <w:rPr>
          <w:rFonts w:cs="Times New Roman"/>
          <w:szCs w:val="24"/>
        </w:rPr>
      </w:pPr>
      <w:r w:rsidRPr="005A0A76">
        <w:rPr>
          <w:rFonts w:cs="Times New Roman"/>
          <w:szCs w:val="24"/>
        </w:rPr>
        <w:t xml:space="preserve">государственной услуги          </w:t>
      </w:r>
    </w:p>
    <w:p w:rsidR="005A0A76" w:rsidRPr="005A0A76" w:rsidRDefault="005A0A76" w:rsidP="005A0A76">
      <w:pPr>
        <w:pStyle w:val="a4"/>
        <w:ind w:left="4253"/>
        <w:rPr>
          <w:rFonts w:cs="Times New Roman"/>
          <w:szCs w:val="24"/>
        </w:rPr>
      </w:pPr>
      <w:r w:rsidRPr="005A0A76">
        <w:rPr>
          <w:rFonts w:cs="Times New Roman"/>
          <w:szCs w:val="24"/>
        </w:rPr>
        <w:t>«Выдача Решения о приватизации жилых помещений, одноквартирных жилых домов»</w:t>
      </w:r>
    </w:p>
    <w:p w:rsidR="005A0A76" w:rsidRPr="005A0A76" w:rsidRDefault="005A0A76" w:rsidP="005A0A76">
      <w:pPr>
        <w:jc w:val="right"/>
        <w:rPr>
          <w:rFonts w:ascii="Times New Roman" w:hAnsi="Times New Roman" w:cs="Times New Roman"/>
          <w:color w:val="000000"/>
          <w:szCs w:val="24"/>
        </w:rPr>
      </w:pPr>
    </w:p>
    <w:p w:rsidR="005A0A76" w:rsidRPr="005A0A76" w:rsidRDefault="005A0A76" w:rsidP="005A0A76">
      <w:pPr>
        <w:jc w:val="right"/>
        <w:rPr>
          <w:rFonts w:ascii="Times New Roman" w:hAnsi="Times New Roman" w:cs="Times New Roman"/>
          <w:color w:val="000000"/>
          <w:szCs w:val="24"/>
        </w:rPr>
      </w:pPr>
    </w:p>
    <w:p w:rsidR="005A0A76" w:rsidRPr="005A0A76" w:rsidRDefault="005A0A76" w:rsidP="005A0A76">
      <w:pPr>
        <w:jc w:val="center"/>
        <w:rPr>
          <w:rFonts w:ascii="Times New Roman" w:hAnsi="Times New Roman" w:cs="Times New Roman"/>
          <w:b/>
          <w:color w:val="000000"/>
          <w:sz w:val="28"/>
          <w:szCs w:val="28"/>
        </w:rPr>
      </w:pPr>
      <w:r w:rsidRPr="005A0A76">
        <w:rPr>
          <w:rFonts w:ascii="Times New Roman" w:hAnsi="Times New Roman" w:cs="Times New Roman"/>
          <w:b/>
          <w:color w:val="000000"/>
          <w:sz w:val="28"/>
          <w:szCs w:val="28"/>
        </w:rPr>
        <w:t>Блок- схема</w:t>
      </w:r>
    </w:p>
    <w:p w:rsidR="005A0A76" w:rsidRPr="005A0A76" w:rsidRDefault="005A0A76" w:rsidP="005A0A76">
      <w:pPr>
        <w:jc w:val="right"/>
        <w:rPr>
          <w:rFonts w:ascii="Times New Roman" w:hAnsi="Times New Roman" w:cs="Times New Roman"/>
          <w:color w:val="000000"/>
          <w:szCs w:val="24"/>
          <w:highlight w:val="yellow"/>
        </w:rPr>
      </w:pPr>
    </w:p>
    <w:p w:rsidR="005A0A76" w:rsidRPr="005A0A76" w:rsidRDefault="005A0A76" w:rsidP="005A0A76">
      <w:pPr>
        <w:jc w:val="right"/>
        <w:rPr>
          <w:rFonts w:ascii="Times New Roman" w:hAnsi="Times New Roman" w:cs="Times New Roman"/>
          <w:color w:val="000000"/>
          <w:szCs w:val="24"/>
          <w:highlight w:val="yellow"/>
        </w:rPr>
      </w:pPr>
      <w:r w:rsidRPr="005A0A76">
        <w:rPr>
          <w:rFonts w:ascii="Times New Roman" w:hAnsi="Times New Roman" w:cs="Times New Roman"/>
          <w:noProof/>
          <w:color w:val="000000"/>
          <w:szCs w:val="24"/>
          <w:highlight w:val="yellow"/>
          <w:lang w:eastAsia="ru-RU"/>
        </w:rPr>
        <mc:AlternateContent>
          <mc:Choice Requires="wps">
            <w:drawing>
              <wp:anchor distT="0" distB="0" distL="114300" distR="114300" simplePos="0" relativeHeight="251646464" behindDoc="0" locked="0" layoutInCell="1" allowOverlap="1">
                <wp:simplePos x="0" y="0"/>
                <wp:positionH relativeFrom="column">
                  <wp:posOffset>-34290</wp:posOffset>
                </wp:positionH>
                <wp:positionV relativeFrom="paragraph">
                  <wp:posOffset>145415</wp:posOffset>
                </wp:positionV>
                <wp:extent cx="5913755" cy="549910"/>
                <wp:effectExtent l="0" t="0" r="10795" b="2159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13755" cy="549910"/>
                        </a:xfrm>
                        <a:prstGeom prst="rect">
                          <a:avLst/>
                        </a:prstGeom>
                        <a:solidFill>
                          <a:sysClr val="window" lastClr="FFFFFF"/>
                        </a:solidFill>
                        <a:ln w="12700" cap="flat" cmpd="sng" algn="ctr">
                          <a:solidFill>
                            <a:sysClr val="windowText" lastClr="000000"/>
                          </a:solidFill>
                          <a:prstDash val="solid"/>
                        </a:ln>
                        <a:effectLst/>
                      </wps:spPr>
                      <wps:txbx>
                        <w:txbxContent>
                          <w:p w:rsidR="005A0A76" w:rsidRDefault="005A0A76" w:rsidP="005A0A76">
                            <w:pPr>
                              <w:jc w:val="center"/>
                            </w:pPr>
                            <w:r>
                              <w:t>Прием и регистрация заявления и документов, соответствующих установленным требованиям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26" style="position:absolute;left:0;text-align:left;margin-left:-2.7pt;margin-top:11.45pt;width:465.65pt;height:4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" fillcolor="window" strokecolor="windowText" strokeweight="1pt">
                <v:path arrowok="t"/>
                <v:textbox>
                  <w:txbxContent>
                    <w:p w:rsidR="005A0A76" w:rsidRDefault="005A0A76" w:rsidP="005A0A76">
                      <w:pPr>
                        <w:jc w:val="center"/>
                      </w:pPr>
                      <w:r>
                        <w:t>Прием и регистрация заявления и документов, соответствующих установленным требованиям</w:t>
                      </w:r>
                    </w:p>
                  </w:txbxContent>
                </v:textbox>
              </v:rect>
            </w:pict>
          </mc:Fallback>
        </mc:AlternateContent>
      </w:r>
    </w:p>
    <w:p w:rsidR="005A0A76" w:rsidRPr="005A0A76" w:rsidRDefault="005A0A76" w:rsidP="005A0A76">
      <w:pPr>
        <w:jc w:val="right"/>
        <w:rPr>
          <w:rFonts w:ascii="Times New Roman" w:hAnsi="Times New Roman" w:cs="Times New Roman"/>
          <w:color w:val="000000"/>
          <w:szCs w:val="24"/>
          <w:highlight w:val="yellow"/>
        </w:rPr>
      </w:pPr>
    </w:p>
    <w:p w:rsidR="005A0A76" w:rsidRPr="005A0A76" w:rsidRDefault="005A0A76" w:rsidP="005A0A76">
      <w:pPr>
        <w:rPr>
          <w:rFonts w:ascii="Times New Roman" w:hAnsi="Times New Roman" w:cs="Times New Roman"/>
          <w:color w:val="000000"/>
          <w:szCs w:val="24"/>
          <w:highlight w:val="yellow"/>
        </w:rPr>
      </w:pPr>
      <w:r w:rsidRPr="005A0A76">
        <w:rPr>
          <w:rFonts w:ascii="Times New Roman" w:hAnsi="Times New Roman" w:cs="Times New Roman"/>
          <w:noProof/>
          <w:color w:val="000000"/>
          <w:szCs w:val="24"/>
          <w:highlight w:val="yellow"/>
          <w:lang w:eastAsia="ru-RU"/>
        </w:rPr>
        <mc:AlternateContent>
          <mc:Choice Requires="wps">
            <w:drawing>
              <wp:anchor distT="0" distB="0" distL="114299" distR="114299" simplePos="0" relativeHeight="251647488" behindDoc="0" locked="0" layoutInCell="1" allowOverlap="1">
                <wp:simplePos x="0" y="0"/>
                <wp:positionH relativeFrom="column">
                  <wp:posOffset>2822574</wp:posOffset>
                </wp:positionH>
                <wp:positionV relativeFrom="paragraph">
                  <wp:posOffset>443865</wp:posOffset>
                </wp:positionV>
                <wp:extent cx="198120" cy="0"/>
                <wp:effectExtent l="80010" t="0" r="91440" b="5334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98120" cy="0"/>
                        </a:xfrm>
                        <a:prstGeom prst="straightConnector1">
                          <a:avLst/>
                        </a:prstGeom>
                        <a:noFill/>
                        <a:ln w="19050" algn="ctr">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AB8A29" id="_x0000_t32" coordsize="21600,21600" o:spt="32" o:oned="t" path="m,l21600,21600e" filled="f">
                <v:path arrowok="t" fillok="f" o:connecttype="none"/>
                <o:lock v:ext="edit" shapetype="t"/>
              </v:shapetype>
              <v:shape id="Прямая со стрелкой 22" o:spid="_x0000_s1026" type="#_x0000_t32" style="position:absolute;margin-left:222.25pt;margin-top:34.95pt;width:15.6pt;height:0;rotation:90;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" strokeweight="1.5pt">
                <v:stroke endarrow="open"/>
              </v:shape>
            </w:pict>
          </mc:Fallback>
        </mc:AlternateContent>
      </w:r>
      <w:r w:rsidRPr="005A0A76">
        <w:rPr>
          <w:rFonts w:ascii="Times New Roman" w:hAnsi="Times New Roman" w:cs="Times New Roman"/>
          <w:noProof/>
          <w:color w:val="000000"/>
          <w:szCs w:val="24"/>
          <w:highlight w:val="yellow"/>
          <w:lang w:eastAsia="ru-RU"/>
        </w:rPr>
        <w:drawing>
          <wp:inline distT="0" distB="0" distL="0" distR="0" wp14:anchorId="65D78BC1" wp14:editId="19195690">
            <wp:extent cx="131445" cy="358140"/>
            <wp:effectExtent l="0" t="0" r="1905"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445" cy="358140"/>
                    </a:xfrm>
                    <a:prstGeom prst="rect">
                      <a:avLst/>
                    </a:prstGeom>
                    <a:noFill/>
                    <a:ln>
                      <a:noFill/>
                    </a:ln>
                  </pic:spPr>
                </pic:pic>
              </a:graphicData>
            </a:graphic>
          </wp:inline>
        </w:drawing>
      </w:r>
    </w:p>
    <w:p w:rsidR="005A0A76" w:rsidRPr="005A0A76" w:rsidRDefault="005A0A76" w:rsidP="005A0A76">
      <w:pPr>
        <w:jc w:val="both"/>
        <w:rPr>
          <w:rFonts w:ascii="Times New Roman" w:hAnsi="Times New Roman" w:cs="Times New Roman"/>
          <w:color w:val="000000"/>
          <w:szCs w:val="24"/>
          <w:highlight w:val="yellow"/>
        </w:rPr>
      </w:pPr>
      <w:r w:rsidRPr="005A0A76">
        <w:rPr>
          <w:rFonts w:ascii="Times New Roman" w:hAnsi="Times New Roman" w:cs="Times New Roman"/>
          <w:noProof/>
          <w:color w:val="000000"/>
          <w:szCs w:val="24"/>
          <w:highlight w:val="yellow"/>
          <w:lang w:eastAsia="ru-RU"/>
        </w:rPr>
        <w:lastRenderedPageBreak/>
        <mc:AlternateContent>
          <mc:Choice Requires="wps">
            <w:drawing>
              <wp:anchor distT="0" distB="0" distL="114299" distR="114299" simplePos="0" relativeHeight="251648512" behindDoc="0" locked="0" layoutInCell="1" allowOverlap="1">
                <wp:simplePos x="0" y="0"/>
                <wp:positionH relativeFrom="column">
                  <wp:posOffset>4439919</wp:posOffset>
                </wp:positionH>
                <wp:positionV relativeFrom="paragraph">
                  <wp:posOffset>702945</wp:posOffset>
                </wp:positionV>
                <wp:extent cx="225425" cy="0"/>
                <wp:effectExtent l="55563" t="1587" r="115887" b="58738"/>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25425" cy="0"/>
                        </a:xfrm>
                        <a:prstGeom prst="straightConnector1">
                          <a:avLst/>
                        </a:prstGeom>
                        <a:noFill/>
                        <a:ln w="19050" algn="ctr">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6FD1CA" id="Прямая со стрелкой 21" o:spid="_x0000_s1026" type="#_x0000_t32" style="position:absolute;margin-left:349.6pt;margin-top:55.35pt;width:17.75pt;height:0;rotation:90;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" strokeweight="1.5pt">
                <v:stroke endarrow="open"/>
              </v:shape>
            </w:pict>
          </mc:Fallback>
        </mc:AlternateContent>
      </w:r>
      <w:r w:rsidRPr="005A0A76">
        <w:rPr>
          <w:rFonts w:ascii="Times New Roman" w:hAnsi="Times New Roman" w:cs="Times New Roman"/>
          <w:noProof/>
          <w:color w:val="000000"/>
          <w:szCs w:val="24"/>
          <w:highlight w:val="yellow"/>
          <w:lang w:eastAsia="ru-RU"/>
        </w:rPr>
        <mc:AlternateContent>
          <mc:Choice Requires="wps">
            <w:drawing>
              <wp:anchor distT="0" distB="0" distL="114300" distR="114300" simplePos="0" relativeHeight="251649536" behindDoc="0" locked="0" layoutInCell="1" allowOverlap="1">
                <wp:simplePos x="0" y="0"/>
                <wp:positionH relativeFrom="column">
                  <wp:posOffset>-26670</wp:posOffset>
                </wp:positionH>
                <wp:positionV relativeFrom="paragraph">
                  <wp:posOffset>186690</wp:posOffset>
                </wp:positionV>
                <wp:extent cx="5913755" cy="403225"/>
                <wp:effectExtent l="0" t="0" r="10795" b="1587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13755" cy="403225"/>
                        </a:xfrm>
                        <a:prstGeom prst="rect">
                          <a:avLst/>
                        </a:prstGeom>
                        <a:solidFill>
                          <a:sysClr val="window" lastClr="FFFFFF"/>
                        </a:solidFill>
                        <a:ln w="12700" cap="flat" cmpd="sng" algn="ctr">
                          <a:solidFill>
                            <a:sysClr val="windowText" lastClr="000000"/>
                          </a:solidFill>
                          <a:prstDash val="solid"/>
                        </a:ln>
                        <a:effectLst/>
                      </wps:spPr>
                      <wps:txbx>
                        <w:txbxContent>
                          <w:p w:rsidR="005A0A76" w:rsidRDefault="005A0A76" w:rsidP="005A0A76">
                            <w:pPr>
                              <w:jc w:val="center"/>
                            </w:pPr>
                            <w:r>
                              <w:t>Рассмотрение заявления и предоставленных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27" style="position:absolute;left:0;text-align:left;margin-left:-2.1pt;margin-top:14.7pt;width:465.65pt;height:3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" fillcolor="window" strokecolor="windowText" strokeweight="1pt">
                <v:path arrowok="t"/>
                <v:textbox>
                  <w:txbxContent>
                    <w:p w:rsidR="005A0A76" w:rsidRDefault="005A0A76" w:rsidP="005A0A76">
                      <w:pPr>
                        <w:jc w:val="center"/>
                      </w:pPr>
                      <w:r>
                        <w:t>Рассмотрение заявления и предоставленных документов</w:t>
                      </w:r>
                    </w:p>
                  </w:txbxContent>
                </v:textbox>
              </v:rect>
            </w:pict>
          </mc:Fallback>
        </mc:AlternateContent>
      </w:r>
    </w:p>
    <w:p w:rsidR="005A0A76" w:rsidRPr="005A0A76" w:rsidRDefault="005A0A76" w:rsidP="005A0A76">
      <w:pPr>
        <w:rPr>
          <w:rFonts w:ascii="Times New Roman" w:hAnsi="Times New Roman" w:cs="Times New Roman"/>
          <w:color w:val="000000"/>
          <w:szCs w:val="24"/>
          <w:highlight w:val="yellow"/>
        </w:rPr>
      </w:pPr>
      <w:r w:rsidRPr="005A0A76">
        <w:rPr>
          <w:rFonts w:ascii="Times New Roman" w:hAnsi="Times New Roman" w:cs="Times New Roman"/>
          <w:noProof/>
          <w:color w:val="000000"/>
          <w:szCs w:val="24"/>
          <w:highlight w:val="yellow"/>
          <w:lang w:eastAsia="ru-RU"/>
        </w:rPr>
        <mc:AlternateContent>
          <mc:Choice Requires="wps">
            <w:drawing>
              <wp:anchor distT="0" distB="0" distL="114299" distR="114299" simplePos="0" relativeHeight="251650560" behindDoc="0" locked="0" layoutInCell="1" allowOverlap="1">
                <wp:simplePos x="0" y="0"/>
                <wp:positionH relativeFrom="column">
                  <wp:posOffset>1229359</wp:posOffset>
                </wp:positionH>
                <wp:positionV relativeFrom="paragraph">
                  <wp:posOffset>527685</wp:posOffset>
                </wp:positionV>
                <wp:extent cx="225425" cy="0"/>
                <wp:effectExtent l="55563" t="1587" r="115887" b="58738"/>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25425" cy="0"/>
                        </a:xfrm>
                        <a:prstGeom prst="straightConnector1">
                          <a:avLst/>
                        </a:prstGeom>
                        <a:noFill/>
                        <a:ln w="19050" algn="ctr">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FE7707" id="Прямая со стрелкой 19" o:spid="_x0000_s1026" type="#_x0000_t32" style="position:absolute;margin-left:96.8pt;margin-top:41.55pt;width:17.75pt;height:0;rotation:90;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" strokeweight="1.5pt">
                <v:stroke endarrow="open"/>
              </v:shape>
            </w:pict>
          </mc:Fallback>
        </mc:AlternateContent>
      </w:r>
    </w:p>
    <w:p w:rsidR="005A0A76" w:rsidRPr="005A0A76" w:rsidRDefault="005A0A76" w:rsidP="005A0A76">
      <w:pPr>
        <w:rPr>
          <w:rFonts w:ascii="Times New Roman" w:hAnsi="Times New Roman" w:cs="Times New Roman"/>
        </w:rPr>
      </w:pPr>
      <w:r w:rsidRPr="005A0A76">
        <w:rPr>
          <w:rFonts w:ascii="Times New Roman" w:hAnsi="Times New Roman" w:cs="Times New Roman"/>
          <w:noProof/>
          <w:color w:val="000000"/>
          <w:szCs w:val="24"/>
          <w:highlight w:val="yellow"/>
          <w:lang w:eastAsia="ru-RU"/>
        </w:rPr>
        <mc:AlternateContent>
          <mc:Choice Requires="wps">
            <w:drawing>
              <wp:anchor distT="0" distB="0" distL="114300" distR="114300" simplePos="0" relativeHeight="251651584" behindDoc="0" locked="0" layoutInCell="1" allowOverlap="1">
                <wp:simplePos x="0" y="0"/>
                <wp:positionH relativeFrom="column">
                  <wp:posOffset>53340</wp:posOffset>
                </wp:positionH>
                <wp:positionV relativeFrom="paragraph">
                  <wp:posOffset>4450715</wp:posOffset>
                </wp:positionV>
                <wp:extent cx="2673985" cy="855345"/>
                <wp:effectExtent l="0" t="0" r="12065" b="20955"/>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73985" cy="855345"/>
                        </a:xfrm>
                        <a:prstGeom prst="rect">
                          <a:avLst/>
                        </a:prstGeom>
                        <a:solidFill>
                          <a:sysClr val="window" lastClr="FFFFFF"/>
                        </a:solidFill>
                        <a:ln w="12700" cap="flat" cmpd="sng" algn="ctr">
                          <a:solidFill>
                            <a:sysClr val="windowText" lastClr="000000"/>
                          </a:solidFill>
                          <a:prstDash val="solid"/>
                        </a:ln>
                        <a:effectLst/>
                      </wps:spPr>
                      <wps:txbx>
                        <w:txbxContent>
                          <w:p w:rsidR="005A0A76" w:rsidRDefault="005A0A76" w:rsidP="005A0A76">
                            <w:pPr>
                              <w:jc w:val="center"/>
                            </w:pPr>
                            <w:r>
                              <w:t>Предоставление государственной услуги (выдача Решения)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18" o:spid="_x0000_s1028" style="position:absolute;margin-left:4.2pt;margin-top:350.45pt;width:210.55pt;height:67.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" fillcolor="window" strokecolor="windowText" strokeweight="1pt">
                <v:path arrowok="t"/>
                <v:textbox>
                  <w:txbxContent>
                    <w:p w:rsidR="005A0A76" w:rsidRDefault="005A0A76" w:rsidP="005A0A76">
                      <w:pPr>
                        <w:jc w:val="center"/>
                      </w:pPr>
                      <w:r>
                        <w:t>Предоставление государственной услуги (выдача Решения)</w:t>
                      </w:r>
                    </w:p>
                  </w:txbxContent>
                </v:textbox>
              </v:rect>
            </w:pict>
          </mc:Fallback>
        </mc:AlternateContent>
      </w:r>
      <w:r w:rsidRPr="005A0A76">
        <w:rPr>
          <w:rFonts w:ascii="Times New Roman" w:hAnsi="Times New Roman" w:cs="Times New Roman"/>
          <w:noProof/>
          <w:color w:val="000000"/>
          <w:szCs w:val="24"/>
          <w:highlight w:val="yellow"/>
          <w:lang w:eastAsia="ru-RU"/>
        </w:rPr>
        <mc:AlternateContent>
          <mc:Choice Requires="wps">
            <w:drawing>
              <wp:anchor distT="0" distB="0" distL="114299" distR="114299" simplePos="0" relativeHeight="251652608" behindDoc="0" locked="0" layoutInCell="1" allowOverlap="1">
                <wp:simplePos x="0" y="0"/>
                <wp:positionH relativeFrom="column">
                  <wp:posOffset>2234564</wp:posOffset>
                </wp:positionH>
                <wp:positionV relativeFrom="paragraph">
                  <wp:posOffset>3703320</wp:posOffset>
                </wp:positionV>
                <wp:extent cx="190500" cy="0"/>
                <wp:effectExtent l="76200" t="0" r="95250" b="5715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90500" cy="0"/>
                        </a:xfrm>
                        <a:prstGeom prst="straightConnector1">
                          <a:avLst/>
                        </a:prstGeom>
                        <a:noFill/>
                        <a:ln w="19050" algn="ctr">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5FAE7A7" id="Прямая со стрелкой 17" o:spid="_x0000_s1026" type="#_x0000_t32" style="position:absolute;margin-left:175.95pt;margin-top:291.6pt;width:15pt;height:0;rotation:90;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" strokeweight="1.5pt">
                <v:stroke endarrow="open"/>
              </v:shape>
            </w:pict>
          </mc:Fallback>
        </mc:AlternateContent>
      </w:r>
      <w:r w:rsidRPr="005A0A76">
        <w:rPr>
          <w:rFonts w:ascii="Times New Roman" w:hAnsi="Times New Roman" w:cs="Times New Roman"/>
          <w:noProof/>
          <w:color w:val="000000"/>
          <w:szCs w:val="24"/>
          <w:highlight w:val="yellow"/>
          <w:lang w:eastAsia="ru-RU"/>
        </w:rPr>
        <mc:AlternateContent>
          <mc:Choice Requires="wps">
            <w:drawing>
              <wp:anchor distT="0" distB="0" distL="114300" distR="114300" simplePos="0" relativeHeight="251653632" behindDoc="0" locked="0" layoutInCell="1" allowOverlap="1">
                <wp:simplePos x="0" y="0"/>
                <wp:positionH relativeFrom="column">
                  <wp:posOffset>392430</wp:posOffset>
                </wp:positionH>
                <wp:positionV relativeFrom="paragraph">
                  <wp:posOffset>3798570</wp:posOffset>
                </wp:positionV>
                <wp:extent cx="4334510" cy="390525"/>
                <wp:effectExtent l="0" t="0" r="27940" b="2857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34510" cy="390525"/>
                        </a:xfrm>
                        <a:prstGeom prst="rect">
                          <a:avLst/>
                        </a:prstGeom>
                        <a:solidFill>
                          <a:sysClr val="window" lastClr="FFFFFF"/>
                        </a:solidFill>
                        <a:ln w="12700" cap="flat" cmpd="sng" algn="ctr">
                          <a:solidFill>
                            <a:sysClr val="windowText" lastClr="000000"/>
                          </a:solidFill>
                          <a:prstDash val="solid"/>
                        </a:ln>
                        <a:effectLst/>
                      </wps:spPr>
                      <wps:txbx>
                        <w:txbxContent>
                          <w:p w:rsidR="005A0A76" w:rsidRDefault="005A0A76" w:rsidP="005A0A76">
                            <w:pPr>
                              <w:jc w:val="center"/>
                            </w:pPr>
                            <w:r>
                              <w:t>Проведение заседания Комиссии, принятие Решения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6" o:spid="_x0000_s1029" style="position:absolute;margin-left:30.9pt;margin-top:299.1pt;width:341.3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" fillcolor="window" strokecolor="windowText" strokeweight="1pt">
                <v:path arrowok="t"/>
                <v:textbox>
                  <w:txbxContent>
                    <w:p w:rsidR="005A0A76" w:rsidRDefault="005A0A76" w:rsidP="005A0A76">
                      <w:pPr>
                        <w:jc w:val="center"/>
                      </w:pPr>
                      <w:r>
                        <w:t>Проведение заседания Комиссии, принятие Решения</w:t>
                      </w:r>
                    </w:p>
                  </w:txbxContent>
                </v:textbox>
              </v:rect>
            </w:pict>
          </mc:Fallback>
        </mc:AlternateContent>
      </w:r>
      <w:r w:rsidRPr="005A0A76">
        <w:rPr>
          <w:rFonts w:ascii="Times New Roman" w:hAnsi="Times New Roman" w:cs="Times New Roman"/>
          <w:noProof/>
          <w:color w:val="000000"/>
          <w:szCs w:val="24"/>
          <w:highlight w:val="yellow"/>
          <w:lang w:eastAsia="ru-RU"/>
        </w:rPr>
        <mc:AlternateContent>
          <mc:Choice Requires="wps">
            <w:drawing>
              <wp:anchor distT="0" distB="0" distL="114300" distR="114300" simplePos="0" relativeHeight="251654656" behindDoc="0" locked="0" layoutInCell="1" allowOverlap="1">
                <wp:simplePos x="0" y="0"/>
                <wp:positionH relativeFrom="column">
                  <wp:posOffset>1281430</wp:posOffset>
                </wp:positionH>
                <wp:positionV relativeFrom="paragraph">
                  <wp:posOffset>4189095</wp:posOffset>
                </wp:positionV>
                <wp:extent cx="201930" cy="248920"/>
                <wp:effectExtent l="38100" t="0" r="26670" b="5588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1930" cy="248920"/>
                        </a:xfrm>
                        <a:prstGeom prst="straightConnector1">
                          <a:avLst/>
                        </a:prstGeom>
                        <a:noFill/>
                        <a:ln w="19050" algn="ctr">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4C5B57" id="Прямая со стрелкой 15" o:spid="_x0000_s1026" type="#_x0000_t32" style="position:absolute;margin-left:100.9pt;margin-top:329.85pt;width:15.9pt;height:19.6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" strokeweight="1.5pt">
                <v:stroke endarrow="open"/>
              </v:shape>
            </w:pict>
          </mc:Fallback>
        </mc:AlternateContent>
      </w:r>
      <w:r w:rsidRPr="005A0A76">
        <w:rPr>
          <w:rFonts w:ascii="Times New Roman" w:hAnsi="Times New Roman" w:cs="Times New Roman"/>
          <w:noProof/>
          <w:color w:val="000000"/>
          <w:szCs w:val="24"/>
          <w:highlight w:val="yellow"/>
          <w:lang w:eastAsia="ru-RU"/>
        </w:rPr>
        <mc:AlternateContent>
          <mc:Choice Requires="wps">
            <w:drawing>
              <wp:anchor distT="0" distB="0" distL="114300" distR="114300" simplePos="0" relativeHeight="251655680" behindDoc="0" locked="0" layoutInCell="1" allowOverlap="1">
                <wp:simplePos x="0" y="0"/>
                <wp:positionH relativeFrom="column">
                  <wp:posOffset>3732530</wp:posOffset>
                </wp:positionH>
                <wp:positionV relativeFrom="paragraph">
                  <wp:posOffset>4189095</wp:posOffset>
                </wp:positionV>
                <wp:extent cx="237490" cy="249555"/>
                <wp:effectExtent l="0" t="0" r="67310" b="5524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490" cy="249555"/>
                        </a:xfrm>
                        <a:prstGeom prst="straightConnector1">
                          <a:avLst/>
                        </a:prstGeom>
                        <a:noFill/>
                        <a:ln w="19050" algn="ctr">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5CDA60C" id="Прямая со стрелкой 14" o:spid="_x0000_s1026" type="#_x0000_t32" style="position:absolute;margin-left:293.9pt;margin-top:329.85pt;width:18.7pt;height:19.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" strokeweight="1.5pt">
                <v:stroke endarrow="open"/>
              </v:shape>
            </w:pict>
          </mc:Fallback>
        </mc:AlternateContent>
      </w:r>
      <w:r w:rsidRPr="005A0A76">
        <w:rPr>
          <w:rFonts w:ascii="Times New Roman" w:hAnsi="Times New Roman" w:cs="Times New Roman"/>
          <w:noProof/>
          <w:color w:val="000000"/>
          <w:szCs w:val="24"/>
          <w:highlight w:val="yellow"/>
          <w:lang w:eastAsia="ru-RU"/>
        </w:rPr>
        <mc:AlternateContent>
          <mc:Choice Requires="wps">
            <w:drawing>
              <wp:anchor distT="0" distB="0" distL="114300" distR="114300" simplePos="0" relativeHeight="251656704" behindDoc="0" locked="0" layoutInCell="1" allowOverlap="1">
                <wp:simplePos x="0" y="0"/>
                <wp:positionH relativeFrom="column">
                  <wp:posOffset>3290570</wp:posOffset>
                </wp:positionH>
                <wp:positionV relativeFrom="paragraph">
                  <wp:posOffset>4438650</wp:posOffset>
                </wp:positionV>
                <wp:extent cx="2671445" cy="583565"/>
                <wp:effectExtent l="0" t="0" r="14605" b="2603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71445" cy="583565"/>
                        </a:xfrm>
                        <a:prstGeom prst="rect">
                          <a:avLst/>
                        </a:prstGeom>
                        <a:solidFill>
                          <a:sysClr val="window" lastClr="FFFFFF"/>
                        </a:solidFill>
                        <a:ln w="12700" cap="flat" cmpd="sng" algn="ctr">
                          <a:solidFill>
                            <a:sysClr val="windowText" lastClr="000000"/>
                          </a:solidFill>
                          <a:prstDash val="solid"/>
                        </a:ln>
                        <a:effectLst/>
                      </wps:spPr>
                      <wps:txbx>
                        <w:txbxContent>
                          <w:p w:rsidR="005A0A76" w:rsidRDefault="005A0A76" w:rsidP="005A0A76">
                            <w:pPr>
                              <w:jc w:val="center"/>
                            </w:pPr>
                            <w:r>
                              <w:t>Отказ в предоставлении государственной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13" o:spid="_x0000_s1030" style="position:absolute;margin-left:259.1pt;margin-top:349.5pt;width:210.35pt;height:45.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" fillcolor="window" strokecolor="windowText" strokeweight="1pt">
                <v:path arrowok="t"/>
                <v:textbox>
                  <w:txbxContent>
                    <w:p w:rsidR="005A0A76" w:rsidRDefault="005A0A76" w:rsidP="005A0A76">
                      <w:pPr>
                        <w:jc w:val="center"/>
                      </w:pPr>
                      <w:r>
                        <w:t>Отказ в предоставлении государственной услуги</w:t>
                      </w:r>
                    </w:p>
                  </w:txbxContent>
                </v:textbox>
              </v:rect>
            </w:pict>
          </mc:Fallback>
        </mc:AlternateContent>
      </w:r>
      <w:r w:rsidRPr="005A0A76">
        <w:rPr>
          <w:rFonts w:ascii="Times New Roman" w:hAnsi="Times New Roman" w:cs="Times New Roman"/>
          <w:noProof/>
          <w:color w:val="000000"/>
          <w:szCs w:val="24"/>
          <w:highlight w:val="yellow"/>
          <w:lang w:eastAsia="ru-RU"/>
        </w:rPr>
        <mc:AlternateContent>
          <mc:Choice Requires="wps">
            <w:drawing>
              <wp:anchor distT="0" distB="0" distL="114300" distR="114300" simplePos="0" relativeHeight="251657728" behindDoc="0" locked="0" layoutInCell="1" allowOverlap="1">
                <wp:simplePos x="0" y="0"/>
                <wp:positionH relativeFrom="column">
                  <wp:posOffset>4527550</wp:posOffset>
                </wp:positionH>
                <wp:positionV relativeFrom="paragraph">
                  <wp:posOffset>5128260</wp:posOffset>
                </wp:positionV>
                <wp:extent cx="214630" cy="635"/>
                <wp:effectExtent l="49847" t="7303" r="101918" b="44767"/>
                <wp:wrapNone/>
                <wp:docPr id="12" name="Соединительная линия уступом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14630" cy="635"/>
                        </a:xfrm>
                        <a:prstGeom prst="bentConnector3">
                          <a:avLst>
                            <a:gd name="adj1" fmla="val 50000"/>
                          </a:avLst>
                        </a:prstGeom>
                        <a:noFill/>
                        <a:ln w="19050" algn="ctr">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5C5354"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2" o:spid="_x0000_s1026" type="#_x0000_t34" style="position:absolute;margin-left:356.5pt;margin-top:403.8pt;width:16.9pt;height:.0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" strokeweight="1.5pt">
                <v:stroke endarrow="open"/>
              </v:shape>
            </w:pict>
          </mc:Fallback>
        </mc:AlternateContent>
      </w:r>
      <w:r w:rsidRPr="005A0A76">
        <w:rPr>
          <w:rFonts w:ascii="Times New Roman" w:hAnsi="Times New Roman" w:cs="Times New Roman"/>
          <w:noProof/>
          <w:color w:val="000000"/>
          <w:szCs w:val="24"/>
          <w:highlight w:val="yellow"/>
          <w:lang w:eastAsia="ru-RU"/>
        </w:rPr>
        <mc:AlternateContent>
          <mc:Choice Requires="wps">
            <w:drawing>
              <wp:anchor distT="0" distB="0" distL="114300" distR="114300" simplePos="0" relativeHeight="251658752" behindDoc="0" locked="0" layoutInCell="1" allowOverlap="1">
                <wp:simplePos x="0" y="0"/>
                <wp:positionH relativeFrom="column">
                  <wp:posOffset>3290570</wp:posOffset>
                </wp:positionH>
                <wp:positionV relativeFrom="paragraph">
                  <wp:posOffset>5236845</wp:posOffset>
                </wp:positionV>
                <wp:extent cx="2671445" cy="985520"/>
                <wp:effectExtent l="0" t="0" r="14605" b="2413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71445" cy="985520"/>
                        </a:xfrm>
                        <a:prstGeom prst="rect">
                          <a:avLst/>
                        </a:prstGeom>
                        <a:solidFill>
                          <a:sysClr val="window" lastClr="FFFFFF"/>
                        </a:solidFill>
                        <a:ln w="12700" cap="flat" cmpd="sng" algn="ctr">
                          <a:solidFill>
                            <a:sysClr val="windowText" lastClr="000000"/>
                          </a:solidFill>
                          <a:prstDash val="solid"/>
                        </a:ln>
                        <a:effectLst/>
                      </wps:spPr>
                      <wps:txbx>
                        <w:txbxContent>
                          <w:p w:rsidR="005A0A76" w:rsidRDefault="005A0A76" w:rsidP="005A0A76">
                            <w:pPr>
                              <w:jc w:val="center"/>
                            </w:pPr>
                            <w:r>
                              <w:t>Письменное уведомление заявителя об отказе в предоставлении государственной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1" style="position:absolute;margin-left:259.1pt;margin-top:412.35pt;width:210.35pt;height:7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" fillcolor="window" strokecolor="windowText" strokeweight="1pt">
                <v:path arrowok="t"/>
                <v:textbox>
                  <w:txbxContent>
                    <w:p w:rsidR="005A0A76" w:rsidRDefault="005A0A76" w:rsidP="005A0A76">
                      <w:pPr>
                        <w:jc w:val="center"/>
                      </w:pPr>
                      <w:r>
                        <w:t>Письменное уведомление заявителя об отказе в предоставлении государственной услуги</w:t>
                      </w:r>
                    </w:p>
                  </w:txbxContent>
                </v:textbox>
              </v:rect>
            </w:pict>
          </mc:Fallback>
        </mc:AlternateContent>
      </w:r>
      <w:r w:rsidRPr="005A0A76">
        <w:rPr>
          <w:rFonts w:ascii="Times New Roman" w:hAnsi="Times New Roman" w:cs="Times New Roman"/>
          <w:noProof/>
          <w:color w:val="000000"/>
          <w:szCs w:val="24"/>
          <w:highlight w:val="yellow"/>
          <w:lang w:eastAsia="ru-RU"/>
        </w:rPr>
        <mc:AlternateContent>
          <mc:Choice Requires="wps">
            <w:drawing>
              <wp:anchor distT="0" distB="0" distL="114299" distR="114299" simplePos="0" relativeHeight="251659776" behindDoc="0" locked="0" layoutInCell="1" allowOverlap="1">
                <wp:simplePos x="0" y="0"/>
                <wp:positionH relativeFrom="column">
                  <wp:posOffset>1342389</wp:posOffset>
                </wp:positionH>
                <wp:positionV relativeFrom="paragraph">
                  <wp:posOffset>1228090</wp:posOffset>
                </wp:positionV>
                <wp:extent cx="0" cy="238760"/>
                <wp:effectExtent l="95250" t="0" r="57150" b="6604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760"/>
                        </a:xfrm>
                        <a:prstGeom prst="straightConnector1">
                          <a:avLst/>
                        </a:prstGeom>
                        <a:noFill/>
                        <a:ln w="19050" algn="ctr">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5EFC52" id="Прямая со стрелкой 10" o:spid="_x0000_s1026" type="#_x0000_t32" style="position:absolute;margin-left:105.7pt;margin-top:96.7pt;width:0;height:18.8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" strokeweight="1.5pt">
                <v:stroke endarrow="open"/>
              </v:shape>
            </w:pict>
          </mc:Fallback>
        </mc:AlternateContent>
      </w:r>
      <w:r w:rsidRPr="005A0A76">
        <w:rPr>
          <w:rFonts w:ascii="Times New Roman" w:hAnsi="Times New Roman" w:cs="Times New Roman"/>
          <w:noProof/>
          <w:color w:val="000000"/>
          <w:szCs w:val="24"/>
          <w:highlight w:val="yellow"/>
          <w:lang w:eastAsia="ru-RU"/>
        </w:rPr>
        <mc:AlternateContent>
          <mc:Choice Requires="wps">
            <w:drawing>
              <wp:anchor distT="0" distB="0" distL="114300" distR="114300" simplePos="0" relativeHeight="251660800" behindDoc="0" locked="0" layoutInCell="1" allowOverlap="1">
                <wp:simplePos x="0" y="0"/>
                <wp:positionH relativeFrom="column">
                  <wp:posOffset>-26670</wp:posOffset>
                </wp:positionH>
                <wp:positionV relativeFrom="paragraph">
                  <wp:posOffset>1466850</wp:posOffset>
                </wp:positionV>
                <wp:extent cx="2754630" cy="985520"/>
                <wp:effectExtent l="0" t="0" r="26670" b="2413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54630" cy="985520"/>
                        </a:xfrm>
                        <a:prstGeom prst="rect">
                          <a:avLst/>
                        </a:prstGeom>
                        <a:solidFill>
                          <a:sysClr val="window" lastClr="FFFFFF"/>
                        </a:solidFill>
                        <a:ln w="12700" cap="flat" cmpd="sng" algn="ctr">
                          <a:solidFill>
                            <a:sysClr val="windowText" lastClr="000000"/>
                          </a:solidFill>
                          <a:prstDash val="solid"/>
                        </a:ln>
                        <a:effectLst/>
                      </wps:spPr>
                      <wps:txbx>
                        <w:txbxContent>
                          <w:p w:rsidR="005A0A76" w:rsidRPr="00C95225" w:rsidRDefault="005A0A76" w:rsidP="005A0A76">
                            <w:pPr>
                              <w:jc w:val="center"/>
                              <w:rPr>
                                <w:szCs w:val="24"/>
                              </w:rPr>
                            </w:pPr>
                            <w:r>
                              <w:rPr>
                                <w:rFonts w:cs="Times New Roman"/>
                                <w:szCs w:val="24"/>
                              </w:rPr>
                              <w:t>Ос</w:t>
                            </w:r>
                            <w:r w:rsidRPr="00C95225">
                              <w:rPr>
                                <w:rFonts w:cs="Times New Roman"/>
                                <w:szCs w:val="24"/>
                              </w:rPr>
                              <w:t>уществление запросов в рамках межведомственного взаимодействия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 o:spid="_x0000_s1032" style="position:absolute;margin-left:-2.1pt;margin-top:115.5pt;width:216.9pt;height:7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" fillcolor="window" strokecolor="windowText" strokeweight="1pt">
                <v:path arrowok="t"/>
                <v:textbox>
                  <w:txbxContent>
                    <w:p w:rsidR="005A0A76" w:rsidRPr="00C95225" w:rsidRDefault="005A0A76" w:rsidP="005A0A76">
                      <w:pPr>
                        <w:jc w:val="center"/>
                        <w:rPr>
                          <w:szCs w:val="24"/>
                        </w:rPr>
                      </w:pPr>
                      <w:r>
                        <w:rPr>
                          <w:rFonts w:cs="Times New Roman"/>
                          <w:szCs w:val="24"/>
                        </w:rPr>
                        <w:t>Ос</w:t>
                      </w:r>
                      <w:r w:rsidRPr="00C95225">
                        <w:rPr>
                          <w:rFonts w:cs="Times New Roman"/>
                          <w:szCs w:val="24"/>
                        </w:rPr>
                        <w:t>уществление запросов в рамках межведомственного взаимодействия</w:t>
                      </w:r>
                    </w:p>
                  </w:txbxContent>
                </v:textbox>
              </v:rect>
            </w:pict>
          </mc:Fallback>
        </mc:AlternateContent>
      </w:r>
      <w:r w:rsidRPr="005A0A76">
        <w:rPr>
          <w:rFonts w:ascii="Times New Roman" w:hAnsi="Times New Roman" w:cs="Times New Roman"/>
          <w:noProof/>
          <w:color w:val="000000"/>
          <w:szCs w:val="24"/>
          <w:highlight w:val="yellow"/>
          <w:lang w:eastAsia="ru-RU"/>
        </w:rPr>
        <mc:AlternateContent>
          <mc:Choice Requires="wps">
            <w:drawing>
              <wp:anchor distT="0" distB="0" distL="114299" distR="114299" simplePos="0" relativeHeight="251661824" behindDoc="0" locked="0" layoutInCell="1" allowOverlap="1">
                <wp:simplePos x="0" y="0"/>
                <wp:positionH relativeFrom="column">
                  <wp:posOffset>1342389</wp:posOffset>
                </wp:positionH>
                <wp:positionV relativeFrom="paragraph">
                  <wp:posOffset>2456815</wp:posOffset>
                </wp:positionV>
                <wp:extent cx="0" cy="237490"/>
                <wp:effectExtent l="95250" t="0" r="76200" b="4826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7490"/>
                        </a:xfrm>
                        <a:prstGeom prst="straightConnector1">
                          <a:avLst/>
                        </a:prstGeom>
                        <a:noFill/>
                        <a:ln w="19050" algn="ctr">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5E283728" id="Прямая со стрелкой 8" o:spid="_x0000_s1026" type="#_x0000_t32" style="position:absolute;margin-left:105.7pt;margin-top:193.45pt;width:0;height:18.7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" strokeweight="1.5pt">
                <v:stroke endarrow="open"/>
              </v:shape>
            </w:pict>
          </mc:Fallback>
        </mc:AlternateContent>
      </w:r>
      <w:r w:rsidRPr="005A0A76">
        <w:rPr>
          <w:rFonts w:ascii="Times New Roman" w:hAnsi="Times New Roman" w:cs="Times New Roman"/>
          <w:noProof/>
          <w:color w:val="000000"/>
          <w:szCs w:val="24"/>
          <w:highlight w:val="yellow"/>
          <w:lang w:eastAsia="ru-RU"/>
        </w:rPr>
        <mc:AlternateContent>
          <mc:Choice Requires="wps">
            <w:drawing>
              <wp:anchor distT="0" distB="0" distL="114300" distR="114300" simplePos="0" relativeHeight="251662848" behindDoc="0" locked="0" layoutInCell="1" allowOverlap="1">
                <wp:simplePos x="0" y="0"/>
                <wp:positionH relativeFrom="column">
                  <wp:posOffset>-26670</wp:posOffset>
                </wp:positionH>
                <wp:positionV relativeFrom="paragraph">
                  <wp:posOffset>2694305</wp:posOffset>
                </wp:positionV>
                <wp:extent cx="2754630" cy="916305"/>
                <wp:effectExtent l="0" t="0" r="26670" b="1714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54630" cy="916305"/>
                        </a:xfrm>
                        <a:prstGeom prst="rect">
                          <a:avLst/>
                        </a:prstGeom>
                        <a:solidFill>
                          <a:sysClr val="window" lastClr="FFFFFF"/>
                        </a:solidFill>
                        <a:ln w="12700" cap="flat" cmpd="sng" algn="ctr">
                          <a:solidFill>
                            <a:sysClr val="windowText" lastClr="000000"/>
                          </a:solidFill>
                          <a:prstDash val="solid"/>
                        </a:ln>
                        <a:effectLst/>
                      </wps:spPr>
                      <wps:txbx>
                        <w:txbxContent>
                          <w:p w:rsidR="005A0A76" w:rsidRDefault="005A0A76" w:rsidP="005A0A76">
                            <w:pPr>
                              <w:jc w:val="center"/>
                              <w:rPr>
                                <w:rFonts w:cs="Times New Roman"/>
                                <w:szCs w:val="24"/>
                              </w:rPr>
                            </w:pPr>
                            <w:r w:rsidRPr="00B13B70">
                              <w:rPr>
                                <w:rFonts w:cs="Times New Roman"/>
                                <w:szCs w:val="24"/>
                              </w:rPr>
                              <w:t xml:space="preserve">Проведение обследования жилого помещения, одноквартирного </w:t>
                            </w:r>
                          </w:p>
                          <w:p w:rsidR="005A0A76" w:rsidRPr="00B13B70" w:rsidRDefault="005A0A76" w:rsidP="005A0A76">
                            <w:pPr>
                              <w:jc w:val="center"/>
                              <w:rPr>
                                <w:rFonts w:cs="Times New Roman"/>
                                <w:szCs w:val="24"/>
                              </w:rPr>
                            </w:pPr>
                            <w:r w:rsidRPr="00B13B70">
                              <w:rPr>
                                <w:rFonts w:cs="Times New Roman"/>
                                <w:szCs w:val="24"/>
                              </w:rPr>
                              <w:t xml:space="preserve">жилого дома, </w:t>
                            </w:r>
                          </w:p>
                          <w:p w:rsidR="005A0A76" w:rsidRPr="00B13B70" w:rsidRDefault="005A0A76" w:rsidP="005A0A76">
                            <w:pPr>
                              <w:jc w:val="center"/>
                              <w:rPr>
                                <w:szCs w:val="24"/>
                              </w:rPr>
                            </w:pPr>
                            <w:r w:rsidRPr="00B13B70">
                              <w:rPr>
                                <w:rFonts w:cs="Times New Roman"/>
                                <w:szCs w:val="24"/>
                              </w:rPr>
                              <w:t>составление Акта оценки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 o:spid="_x0000_s1033" style="position:absolute;margin-left:-2.1pt;margin-top:212.15pt;width:216.9pt;height:72.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" fillcolor="window" strokecolor="windowText" strokeweight="1pt">
                <v:path arrowok="t"/>
                <v:textbox>
                  <w:txbxContent>
                    <w:p w:rsidR="005A0A76" w:rsidRDefault="005A0A76" w:rsidP="005A0A76">
                      <w:pPr>
                        <w:jc w:val="center"/>
                        <w:rPr>
                          <w:rFonts w:cs="Times New Roman"/>
                          <w:szCs w:val="24"/>
                        </w:rPr>
                      </w:pPr>
                      <w:r w:rsidRPr="00B13B70">
                        <w:rPr>
                          <w:rFonts w:cs="Times New Roman"/>
                          <w:szCs w:val="24"/>
                        </w:rPr>
                        <w:t xml:space="preserve">Проведение обследования жилого помещения, одноквартирного </w:t>
                      </w:r>
                    </w:p>
                    <w:p w:rsidR="005A0A76" w:rsidRPr="00B13B70" w:rsidRDefault="005A0A76" w:rsidP="005A0A76">
                      <w:pPr>
                        <w:jc w:val="center"/>
                        <w:rPr>
                          <w:rFonts w:cs="Times New Roman"/>
                          <w:szCs w:val="24"/>
                        </w:rPr>
                      </w:pPr>
                      <w:r w:rsidRPr="00B13B70">
                        <w:rPr>
                          <w:rFonts w:cs="Times New Roman"/>
                          <w:szCs w:val="24"/>
                        </w:rPr>
                        <w:t xml:space="preserve">жилого дома, </w:t>
                      </w:r>
                    </w:p>
                    <w:p w:rsidR="005A0A76" w:rsidRPr="00B13B70" w:rsidRDefault="005A0A76" w:rsidP="005A0A76">
                      <w:pPr>
                        <w:jc w:val="center"/>
                        <w:rPr>
                          <w:szCs w:val="24"/>
                        </w:rPr>
                      </w:pPr>
                      <w:r w:rsidRPr="00B13B70">
                        <w:rPr>
                          <w:rFonts w:cs="Times New Roman"/>
                          <w:szCs w:val="24"/>
                        </w:rPr>
                        <w:t>составление Акта оценки</w:t>
                      </w:r>
                    </w:p>
                  </w:txbxContent>
                </v:textbox>
              </v:rect>
            </w:pict>
          </mc:Fallback>
        </mc:AlternateContent>
      </w:r>
      <w:r w:rsidRPr="005A0A76">
        <w:rPr>
          <w:rFonts w:ascii="Times New Roman" w:hAnsi="Times New Roman" w:cs="Times New Roman"/>
          <w:noProof/>
          <w:color w:val="000000"/>
          <w:szCs w:val="24"/>
          <w:highlight w:val="yellow"/>
          <w:lang w:eastAsia="ru-RU"/>
        </w:rPr>
        <mc:AlternateContent>
          <mc:Choice Requires="wps">
            <w:drawing>
              <wp:anchor distT="0" distB="0" distL="114300" distR="114300" simplePos="0" relativeHeight="251663872" behindDoc="0" locked="0" layoutInCell="1" allowOverlap="1">
                <wp:simplePos x="0" y="0"/>
                <wp:positionH relativeFrom="column">
                  <wp:posOffset>4417695</wp:posOffset>
                </wp:positionH>
                <wp:positionV relativeFrom="paragraph">
                  <wp:posOffset>1356995</wp:posOffset>
                </wp:positionV>
                <wp:extent cx="238760" cy="635"/>
                <wp:effectExtent l="61912" t="0" r="89853" b="70802"/>
                <wp:wrapNone/>
                <wp:docPr id="6" name="Соединительная линия уступом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38760" cy="635"/>
                        </a:xfrm>
                        <a:prstGeom prst="bentConnector3">
                          <a:avLst>
                            <a:gd name="adj1" fmla="val 50000"/>
                          </a:avLst>
                        </a:prstGeom>
                        <a:noFill/>
                        <a:ln w="19050" algn="ctr">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8726C4" id="Соединительная линия уступом 6" o:spid="_x0000_s1026" type="#_x0000_t34" style="position:absolute;margin-left:347.85pt;margin-top:106.85pt;width:18.8pt;height:.0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" strokeweight="1.5pt">
                <v:stroke endarrow="open"/>
              </v:shape>
            </w:pict>
          </mc:Fallback>
        </mc:AlternateContent>
      </w:r>
      <w:r w:rsidRPr="005A0A76">
        <w:rPr>
          <w:rFonts w:ascii="Times New Roman" w:hAnsi="Times New Roman" w:cs="Times New Roman"/>
          <w:noProof/>
          <w:color w:val="000000"/>
          <w:szCs w:val="24"/>
          <w:highlight w:val="yellow"/>
          <w:lang w:eastAsia="ru-RU"/>
        </w:rPr>
        <mc:AlternateContent>
          <mc:Choice Requires="wps">
            <w:drawing>
              <wp:anchor distT="0" distB="0" distL="114300" distR="114300" simplePos="0" relativeHeight="251664896" behindDoc="0" locked="0" layoutInCell="1" allowOverlap="1">
                <wp:simplePos x="0" y="0"/>
                <wp:positionH relativeFrom="column">
                  <wp:posOffset>3195955</wp:posOffset>
                </wp:positionH>
                <wp:positionV relativeFrom="paragraph">
                  <wp:posOffset>1477645</wp:posOffset>
                </wp:positionV>
                <wp:extent cx="2682240" cy="548640"/>
                <wp:effectExtent l="0" t="0" r="22860" b="2286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82240" cy="548640"/>
                        </a:xfrm>
                        <a:prstGeom prst="rect">
                          <a:avLst/>
                        </a:prstGeom>
                        <a:solidFill>
                          <a:sysClr val="window" lastClr="FFFFFF"/>
                        </a:solidFill>
                        <a:ln w="12700" cap="flat" cmpd="sng" algn="ctr">
                          <a:solidFill>
                            <a:sysClr val="windowText" lastClr="000000"/>
                          </a:solidFill>
                          <a:prstDash val="solid"/>
                        </a:ln>
                        <a:effectLst/>
                      </wps:spPr>
                      <wps:txbx>
                        <w:txbxContent>
                          <w:p w:rsidR="005A0A76" w:rsidRDefault="005A0A76" w:rsidP="005A0A76">
                            <w:pPr>
                              <w:jc w:val="center"/>
                            </w:pPr>
                            <w:r>
                              <w:t>Отказ в предоставлении государственной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 o:spid="_x0000_s1034" style="position:absolute;margin-left:251.65pt;margin-top:116.35pt;width:211.2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" fillcolor="window" strokecolor="windowText" strokeweight="1pt">
                <v:path arrowok="t"/>
                <v:textbox>
                  <w:txbxContent>
                    <w:p w:rsidR="005A0A76" w:rsidRDefault="005A0A76" w:rsidP="005A0A76">
                      <w:pPr>
                        <w:jc w:val="center"/>
                      </w:pPr>
                      <w:r>
                        <w:t>Отказ в предоставлении государственной услуги</w:t>
                      </w:r>
                    </w:p>
                  </w:txbxContent>
                </v:textbox>
              </v:rect>
            </w:pict>
          </mc:Fallback>
        </mc:AlternateContent>
      </w:r>
      <w:r w:rsidRPr="005A0A76">
        <w:rPr>
          <w:rFonts w:ascii="Times New Roman" w:hAnsi="Times New Roman" w:cs="Times New Roman"/>
          <w:noProof/>
          <w:color w:val="000000"/>
          <w:szCs w:val="24"/>
          <w:highlight w:val="yellow"/>
          <w:lang w:eastAsia="ru-RU"/>
        </w:rPr>
        <mc:AlternateContent>
          <mc:Choice Requires="wps">
            <w:drawing>
              <wp:anchor distT="0" distB="0" distL="114300" distR="114300" simplePos="0" relativeHeight="251665920" behindDoc="0" locked="0" layoutInCell="1" allowOverlap="1">
                <wp:simplePos x="0" y="0"/>
                <wp:positionH relativeFrom="column">
                  <wp:posOffset>3204845</wp:posOffset>
                </wp:positionH>
                <wp:positionV relativeFrom="paragraph">
                  <wp:posOffset>2259330</wp:posOffset>
                </wp:positionV>
                <wp:extent cx="2682240" cy="936625"/>
                <wp:effectExtent l="0" t="0" r="22860" b="1587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82240" cy="936625"/>
                        </a:xfrm>
                        <a:prstGeom prst="rect">
                          <a:avLst/>
                        </a:prstGeom>
                        <a:solidFill>
                          <a:sysClr val="window" lastClr="FFFFFF"/>
                        </a:solidFill>
                        <a:ln w="12700" cap="flat" cmpd="sng" algn="ctr">
                          <a:solidFill>
                            <a:sysClr val="windowText" lastClr="000000"/>
                          </a:solidFill>
                          <a:prstDash val="solid"/>
                        </a:ln>
                        <a:effectLst/>
                      </wps:spPr>
                      <wps:txbx>
                        <w:txbxContent>
                          <w:p w:rsidR="005A0A76" w:rsidRDefault="005A0A76" w:rsidP="005A0A76">
                            <w:pPr>
                              <w:jc w:val="center"/>
                            </w:pPr>
                            <w:r>
                              <w:t>Письменное уведомление заявителя об отказе в предоставлении государственной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35" style="position:absolute;margin-left:252.35pt;margin-top:177.9pt;width:211.2pt;height:7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" fillcolor="window" strokecolor="windowText" strokeweight="1pt">
                <v:path arrowok="t"/>
                <v:textbox>
                  <w:txbxContent>
                    <w:p w:rsidR="005A0A76" w:rsidRDefault="005A0A76" w:rsidP="005A0A76">
                      <w:pPr>
                        <w:jc w:val="center"/>
                      </w:pPr>
                      <w:r>
                        <w:t>Письменное уведомление заявителя об отказе в предоставлении государственной услуги</w:t>
                      </w:r>
                    </w:p>
                  </w:txbxContent>
                </v:textbox>
              </v:rect>
            </w:pict>
          </mc:Fallback>
        </mc:AlternateContent>
      </w:r>
      <w:r w:rsidRPr="005A0A76">
        <w:rPr>
          <w:rFonts w:ascii="Times New Roman" w:hAnsi="Times New Roman" w:cs="Times New Roman"/>
          <w:noProof/>
          <w:color w:val="000000"/>
          <w:szCs w:val="24"/>
          <w:highlight w:val="yellow"/>
          <w:lang w:eastAsia="ru-RU"/>
        </w:rPr>
        <mc:AlternateContent>
          <mc:Choice Requires="wps">
            <w:drawing>
              <wp:anchor distT="0" distB="0" distL="114300" distR="114300" simplePos="0" relativeHeight="251666944" behindDoc="0" locked="0" layoutInCell="1" allowOverlap="1">
                <wp:simplePos x="0" y="0"/>
                <wp:positionH relativeFrom="column">
                  <wp:posOffset>4419600</wp:posOffset>
                </wp:positionH>
                <wp:positionV relativeFrom="paragraph">
                  <wp:posOffset>2113915</wp:posOffset>
                </wp:positionV>
                <wp:extent cx="290195" cy="635"/>
                <wp:effectExtent l="30480" t="7620" r="121285" b="45085"/>
                <wp:wrapNone/>
                <wp:docPr id="3" name="Соединительная линия уступом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90195" cy="635"/>
                        </a:xfrm>
                        <a:prstGeom prst="bentConnector3">
                          <a:avLst>
                            <a:gd name="adj1" fmla="val 49889"/>
                          </a:avLst>
                        </a:prstGeom>
                        <a:noFill/>
                        <a:ln w="19050" algn="ctr">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DC750A" id="Соединительная линия уступом 3" o:spid="_x0000_s1026" type="#_x0000_t34" style="position:absolute;margin-left:348pt;margin-top:166.45pt;width:22.85pt;height:.0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" adj="10776" strokeweight="1.5pt">
                <v:stroke endarrow="open"/>
              </v:shape>
            </w:pict>
          </mc:Fallback>
        </mc:AlternateContent>
      </w:r>
      <w:r w:rsidRPr="005A0A76">
        <w:rPr>
          <w:rFonts w:ascii="Times New Roman" w:hAnsi="Times New Roman" w:cs="Times New Roman"/>
          <w:noProof/>
          <w:color w:val="000000"/>
          <w:szCs w:val="24"/>
          <w:highlight w:val="yellow"/>
          <w:lang w:eastAsia="ru-RU"/>
        </w:rPr>
        <mc:AlternateContent>
          <mc:Choice Requires="wps">
            <w:drawing>
              <wp:anchor distT="0" distB="0" distL="114300" distR="114300" simplePos="0" relativeHeight="251667968" behindDoc="0" locked="0" layoutInCell="1" allowOverlap="1">
                <wp:simplePos x="0" y="0"/>
                <wp:positionH relativeFrom="column">
                  <wp:posOffset>3206115</wp:posOffset>
                </wp:positionH>
                <wp:positionV relativeFrom="paragraph">
                  <wp:posOffset>467995</wp:posOffset>
                </wp:positionV>
                <wp:extent cx="2682240" cy="767715"/>
                <wp:effectExtent l="0" t="0" r="22860" b="1333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82240" cy="767715"/>
                        </a:xfrm>
                        <a:prstGeom prst="rect">
                          <a:avLst/>
                        </a:prstGeom>
                        <a:solidFill>
                          <a:sysClr val="window" lastClr="FFFFFF"/>
                        </a:solidFill>
                        <a:ln w="12700" cap="flat" cmpd="sng" algn="ctr">
                          <a:solidFill>
                            <a:sysClr val="windowText" lastClr="000000"/>
                          </a:solidFill>
                          <a:prstDash val="solid"/>
                        </a:ln>
                        <a:effectLst/>
                      </wps:spPr>
                      <wps:txbx>
                        <w:txbxContent>
                          <w:p w:rsidR="005A0A76" w:rsidRDefault="005A0A76" w:rsidP="005A0A76">
                            <w:pPr>
                              <w:jc w:val="center"/>
                            </w:pPr>
                            <w:r>
                              <w:t>Несоответствие заявления и предоставленных документов установленным требованиям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36" style="position:absolute;margin-left:252.45pt;margin-top:36.85pt;width:211.2pt;height:60.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" fillcolor="window" strokecolor="windowText" strokeweight="1pt">
                <v:path arrowok="t"/>
                <v:textbox>
                  <w:txbxContent>
                    <w:p w:rsidR="005A0A76" w:rsidRDefault="005A0A76" w:rsidP="005A0A76">
                      <w:pPr>
                        <w:jc w:val="center"/>
                      </w:pPr>
                      <w:r>
                        <w:t>Несоответствие заявления и предоставленных документов установленным требованиям</w:t>
                      </w:r>
                    </w:p>
                  </w:txbxContent>
                </v:textbox>
              </v:rect>
            </w:pict>
          </mc:Fallback>
        </mc:AlternateContent>
      </w:r>
      <w:r w:rsidRPr="005A0A76">
        <w:rPr>
          <w:rFonts w:ascii="Times New Roman" w:hAnsi="Times New Roman" w:cs="Times New Roman"/>
          <w:noProof/>
          <w:color w:val="000000"/>
          <w:szCs w:val="24"/>
          <w:highlight w:val="yellow"/>
          <w:lang w:eastAsia="ru-RU"/>
        </w:rPr>
        <mc:AlternateContent>
          <mc:Choice Requires="wps">
            <w:drawing>
              <wp:anchor distT="0" distB="0" distL="114300" distR="114300" simplePos="0" relativeHeight="251668992" behindDoc="0" locked="0" layoutInCell="1" allowOverlap="1">
                <wp:simplePos x="0" y="0"/>
                <wp:positionH relativeFrom="column">
                  <wp:posOffset>-26670</wp:posOffset>
                </wp:positionH>
                <wp:positionV relativeFrom="paragraph">
                  <wp:posOffset>467995</wp:posOffset>
                </wp:positionV>
                <wp:extent cx="2754630" cy="768350"/>
                <wp:effectExtent l="0" t="0" r="26670" b="1270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54630" cy="768350"/>
                        </a:xfrm>
                        <a:prstGeom prst="rect">
                          <a:avLst/>
                        </a:prstGeom>
                        <a:solidFill>
                          <a:sysClr val="window" lastClr="FFFFFF"/>
                        </a:solidFill>
                        <a:ln w="12700" cap="flat" cmpd="sng" algn="ctr">
                          <a:solidFill>
                            <a:sysClr val="windowText" lastClr="000000"/>
                          </a:solidFill>
                          <a:prstDash val="solid"/>
                        </a:ln>
                        <a:effectLst/>
                      </wps:spPr>
                      <wps:txbx>
                        <w:txbxContent>
                          <w:p w:rsidR="005A0A76" w:rsidRDefault="005A0A76" w:rsidP="005A0A76">
                            <w:pPr>
                              <w:jc w:val="center"/>
                            </w:pPr>
                            <w:r>
                              <w:t xml:space="preserve">Соответствие заявления и предоставленных документов установленным требованиям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37" style="position:absolute;margin-left:-2.1pt;margin-top:36.85pt;width:216.9pt;height:6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" fillcolor="window" strokecolor="windowText" strokeweight="1pt">
                <v:path arrowok="t"/>
                <v:textbox>
                  <w:txbxContent>
                    <w:p w:rsidR="005A0A76" w:rsidRDefault="005A0A76" w:rsidP="005A0A76">
                      <w:pPr>
                        <w:jc w:val="center"/>
                      </w:pPr>
                      <w:r>
                        <w:t xml:space="preserve">Соответствие заявления и предоставленных документов установленным требованиям </w:t>
                      </w:r>
                    </w:p>
                  </w:txbxContent>
                </v:textbox>
              </v:rect>
            </w:pict>
          </mc:Fallback>
        </mc:AlternateContent>
      </w:r>
    </w:p>
    <w:p w:rsidR="005A0A76" w:rsidRPr="005A0A76" w:rsidRDefault="005A0A76" w:rsidP="005A0A76">
      <w:pPr>
        <w:ind w:left="5670" w:firstLine="709"/>
        <w:jc w:val="right"/>
        <w:rPr>
          <w:rFonts w:ascii="Times New Roman" w:hAnsi="Times New Roman" w:cs="Times New Roman"/>
          <w:szCs w:val="24"/>
        </w:rPr>
      </w:pPr>
    </w:p>
    <w:p w:rsidR="005A0A76" w:rsidRPr="005A0A76" w:rsidRDefault="005A0A76" w:rsidP="005A0A76">
      <w:pPr>
        <w:pStyle w:val="a4"/>
        <w:ind w:left="5103"/>
        <w:jc w:val="right"/>
        <w:rPr>
          <w:rFonts w:cs="Times New Roman"/>
          <w:szCs w:val="24"/>
        </w:rPr>
      </w:pPr>
    </w:p>
    <w:p w:rsidR="005A0A76" w:rsidRPr="005A0A76" w:rsidRDefault="005A0A76" w:rsidP="005A0A76">
      <w:pPr>
        <w:pStyle w:val="a4"/>
        <w:jc w:val="both"/>
        <w:rPr>
          <w:rFonts w:cs="Times New Roman"/>
          <w:sz w:val="28"/>
          <w:szCs w:val="28"/>
        </w:rPr>
      </w:pPr>
    </w:p>
    <w:p w:rsidR="005A0A76" w:rsidRPr="005A0A76" w:rsidRDefault="005A0A76" w:rsidP="005A0A76">
      <w:pPr>
        <w:pStyle w:val="a4"/>
        <w:jc w:val="both"/>
        <w:rPr>
          <w:rFonts w:cs="Times New Roman"/>
          <w:sz w:val="28"/>
          <w:szCs w:val="28"/>
        </w:rPr>
      </w:pPr>
    </w:p>
    <w:p w:rsidR="005A0A76" w:rsidRPr="005A0A76" w:rsidRDefault="005A0A76" w:rsidP="005A0A76">
      <w:pPr>
        <w:pStyle w:val="a4"/>
        <w:jc w:val="both"/>
        <w:rPr>
          <w:rFonts w:cs="Times New Roman"/>
          <w:sz w:val="28"/>
          <w:szCs w:val="28"/>
        </w:rPr>
      </w:pPr>
    </w:p>
    <w:p w:rsidR="005A0A76" w:rsidRPr="005A0A76" w:rsidRDefault="005A0A76" w:rsidP="005A0A76">
      <w:pPr>
        <w:rPr>
          <w:rFonts w:ascii="Times New Roman" w:hAnsi="Times New Roman" w:cs="Times New Roman"/>
        </w:rPr>
      </w:pPr>
    </w:p>
    <w:p w:rsidR="005A0A76" w:rsidRPr="005A0A76" w:rsidRDefault="005A0A76" w:rsidP="005A0A76">
      <w:pPr>
        <w:rPr>
          <w:rFonts w:ascii="Times New Roman" w:hAnsi="Times New Roman" w:cs="Times New Roman"/>
        </w:rPr>
      </w:pPr>
    </w:p>
    <w:p w:rsidR="005A0A76" w:rsidRPr="005A0A76" w:rsidRDefault="005A0A76" w:rsidP="005A0A76">
      <w:pPr>
        <w:rPr>
          <w:rFonts w:ascii="Times New Roman" w:hAnsi="Times New Roman" w:cs="Times New Roman"/>
        </w:rPr>
      </w:pPr>
    </w:p>
    <w:p w:rsidR="005A0A76" w:rsidRPr="005A0A76" w:rsidRDefault="005A0A76" w:rsidP="005A0A76">
      <w:pPr>
        <w:rPr>
          <w:rFonts w:ascii="Times New Roman" w:hAnsi="Times New Roman" w:cs="Times New Roman"/>
        </w:rPr>
      </w:pPr>
    </w:p>
    <w:p w:rsidR="005A0A76" w:rsidRPr="005A0A76" w:rsidRDefault="005A0A76" w:rsidP="005A0A76">
      <w:pPr>
        <w:rPr>
          <w:rFonts w:ascii="Times New Roman" w:hAnsi="Times New Roman" w:cs="Times New Roman"/>
        </w:rPr>
      </w:pPr>
    </w:p>
    <w:p w:rsidR="005A0A76" w:rsidRPr="005A0A76" w:rsidRDefault="005A0A76" w:rsidP="005A0A76">
      <w:pPr>
        <w:rPr>
          <w:rFonts w:ascii="Times New Roman" w:hAnsi="Times New Roman" w:cs="Times New Roman"/>
        </w:rPr>
      </w:pPr>
    </w:p>
    <w:p w:rsidR="005A0A76" w:rsidRPr="005A0A76" w:rsidRDefault="005A0A76" w:rsidP="005A0A76">
      <w:pPr>
        <w:rPr>
          <w:rFonts w:ascii="Times New Roman" w:hAnsi="Times New Roman" w:cs="Times New Roman"/>
        </w:rPr>
      </w:pPr>
    </w:p>
    <w:p w:rsidR="005A0A76" w:rsidRPr="005A0A76" w:rsidRDefault="005A0A76" w:rsidP="005A0A76">
      <w:pPr>
        <w:tabs>
          <w:tab w:val="num" w:pos="709"/>
        </w:tabs>
        <w:spacing w:after="0" w:line="240" w:lineRule="auto"/>
        <w:jc w:val="center"/>
        <w:rPr>
          <w:rFonts w:ascii="Times New Roman" w:eastAsia="Times New Roman" w:hAnsi="Times New Roman" w:cs="Times New Roman"/>
          <w:sz w:val="24"/>
          <w:szCs w:val="24"/>
          <w:lang w:eastAsia="ru-RU"/>
        </w:rPr>
      </w:pPr>
    </w:p>
    <w:sectPr w:rsidR="005A0A76" w:rsidRPr="005A0A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25314C"/>
    <w:multiLevelType w:val="hybridMultilevel"/>
    <w:tmpl w:val="51FC8B36"/>
    <w:lvl w:ilvl="0" w:tplc="3F0622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94A32EB"/>
    <w:multiLevelType w:val="multilevel"/>
    <w:tmpl w:val="DD2EEE46"/>
    <w:lvl w:ilvl="0">
      <w:start w:val="1"/>
      <w:numFmt w:val="decimal"/>
      <w:lvlText w:val="%1."/>
      <w:lvlJc w:val="left"/>
      <w:pPr>
        <w:ind w:left="1069" w:hanging="360"/>
      </w:pPr>
      <w:rPr>
        <w:rFonts w:hint="default"/>
      </w:rPr>
    </w:lvl>
    <w:lvl w:ilvl="1">
      <w:start w:val="3"/>
      <w:numFmt w:val="decimal"/>
      <w:isLgl/>
      <w:lvlText w:val="%1.%2."/>
      <w:lvlJc w:val="left"/>
      <w:pPr>
        <w:ind w:left="1249" w:hanging="54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
    <w:nsid w:val="3B4576B9"/>
    <w:multiLevelType w:val="hybridMultilevel"/>
    <w:tmpl w:val="C83899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FA27C6A"/>
    <w:multiLevelType w:val="hybridMultilevel"/>
    <w:tmpl w:val="3416B4CE"/>
    <w:lvl w:ilvl="0" w:tplc="60D2ED68">
      <w:start w:val="1"/>
      <w:numFmt w:val="decimal"/>
      <w:lvlText w:val="%1."/>
      <w:lvlJc w:val="left"/>
      <w:pPr>
        <w:ind w:left="1889" w:hanging="11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3752D69"/>
    <w:multiLevelType w:val="hybridMultilevel"/>
    <w:tmpl w:val="FD9615C4"/>
    <w:lvl w:ilvl="0" w:tplc="A784E230">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F04"/>
    <w:rsid w:val="0000386F"/>
    <w:rsid w:val="00063FDA"/>
    <w:rsid w:val="00493195"/>
    <w:rsid w:val="005A0A76"/>
    <w:rsid w:val="00941704"/>
    <w:rsid w:val="00A64F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76D99E-09F8-47E7-A082-FBBEF8CB0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0A76"/>
    <w:pPr>
      <w:spacing w:after="200" w:line="276" w:lineRule="auto"/>
    </w:pPr>
  </w:style>
  <w:style w:type="paragraph" w:styleId="1">
    <w:name w:val="heading 1"/>
    <w:basedOn w:val="a"/>
    <w:next w:val="a"/>
    <w:link w:val="10"/>
    <w:uiPriority w:val="9"/>
    <w:qFormat/>
    <w:rsid w:val="005A0A76"/>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5A0A76"/>
    <w:pPr>
      <w:keepNext/>
      <w:keepLines/>
      <w:spacing w:before="200" w:after="0" w:line="240" w:lineRule="auto"/>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A0A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A0A76"/>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5A0A76"/>
    <w:rPr>
      <w:rFonts w:asciiTheme="majorHAnsi" w:eastAsiaTheme="majorEastAsia" w:hAnsiTheme="majorHAnsi" w:cstheme="majorBidi"/>
      <w:b/>
      <w:bCs/>
      <w:color w:val="5B9BD5" w:themeColor="accent1"/>
      <w:sz w:val="26"/>
      <w:szCs w:val="26"/>
    </w:rPr>
  </w:style>
  <w:style w:type="paragraph" w:styleId="a4">
    <w:name w:val="No Spacing"/>
    <w:uiPriority w:val="1"/>
    <w:qFormat/>
    <w:rsid w:val="005A0A76"/>
    <w:pPr>
      <w:spacing w:after="0" w:line="240" w:lineRule="auto"/>
    </w:pPr>
    <w:rPr>
      <w:rFonts w:ascii="Times New Roman" w:hAnsi="Times New Roman"/>
      <w:sz w:val="24"/>
    </w:rPr>
  </w:style>
  <w:style w:type="paragraph" w:customStyle="1" w:styleId="ConsPlusNormal">
    <w:name w:val="ConsPlusNormal"/>
    <w:uiPriority w:val="99"/>
    <w:semiHidden/>
    <w:rsid w:val="005A0A76"/>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a5">
    <w:name w:val="List Paragraph"/>
    <w:basedOn w:val="a"/>
    <w:uiPriority w:val="34"/>
    <w:qFormat/>
    <w:rsid w:val="005A0A76"/>
    <w:pPr>
      <w:spacing w:after="0" w:line="240" w:lineRule="auto"/>
      <w:ind w:left="720"/>
      <w:contextualSpacing/>
    </w:pPr>
    <w:rPr>
      <w:rFonts w:ascii="Times New Roman" w:hAnsi="Times New Roman"/>
      <w:sz w:val="24"/>
    </w:rPr>
  </w:style>
  <w:style w:type="paragraph" w:styleId="a6">
    <w:name w:val="Plain Text"/>
    <w:aliases w:val=" Знак,Текст Знак2,Текст Знак1 Знак Знак,Текст Знак Знак Знак Знак,Знак Знак Знак Знак Знак,Знак Знак Знак Знак1, Знак Знак, Знак Знак Знак Знак Знак,Знак Знак,Текст Знак1 Знак1, Знак Знак Знак Знак1,Текст Знак Знак,Текст Знак1 Знак,Знак"/>
    <w:basedOn w:val="a"/>
    <w:link w:val="11"/>
    <w:rsid w:val="005A0A76"/>
    <w:pPr>
      <w:spacing w:after="0" w:line="240" w:lineRule="auto"/>
    </w:pPr>
    <w:rPr>
      <w:rFonts w:ascii="Courier New" w:eastAsia="Times New Roman" w:hAnsi="Courier New" w:cs="Courier New"/>
      <w:sz w:val="20"/>
      <w:szCs w:val="20"/>
      <w:lang w:eastAsia="ru-RU"/>
    </w:rPr>
  </w:style>
  <w:style w:type="character" w:customStyle="1" w:styleId="a7">
    <w:name w:val="Текст Знак"/>
    <w:basedOn w:val="a0"/>
    <w:uiPriority w:val="99"/>
    <w:semiHidden/>
    <w:rsid w:val="005A0A76"/>
    <w:rPr>
      <w:rFonts w:ascii="Consolas" w:hAnsi="Consolas"/>
      <w:sz w:val="21"/>
      <w:szCs w:val="21"/>
    </w:rPr>
  </w:style>
  <w:style w:type="character" w:customStyle="1" w:styleId="11">
    <w:name w:val="Текст Знак1"/>
    <w:aliases w:val="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Знак,Текст Знак1 Знак1 Знак,Знак Знак1"/>
    <w:link w:val="a6"/>
    <w:rsid w:val="005A0A76"/>
    <w:rPr>
      <w:rFonts w:ascii="Courier New" w:eastAsia="Times New Roman" w:hAnsi="Courier New" w:cs="Courier New"/>
      <w:sz w:val="20"/>
      <w:szCs w:val="20"/>
      <w:lang w:eastAsia="ru-RU"/>
    </w:rPr>
  </w:style>
  <w:style w:type="character" w:customStyle="1" w:styleId="FontStyle12">
    <w:name w:val="Font Style12"/>
    <w:uiPriority w:val="99"/>
    <w:rsid w:val="005A0A76"/>
    <w:rPr>
      <w:rFonts w:ascii="Times New Roman" w:hAnsi="Times New Roman" w:cs="Times New Roman"/>
      <w:sz w:val="20"/>
      <w:szCs w:val="20"/>
    </w:rPr>
  </w:style>
  <w:style w:type="paragraph" w:customStyle="1" w:styleId="Style8">
    <w:name w:val="Style8"/>
    <w:basedOn w:val="a"/>
    <w:uiPriority w:val="99"/>
    <w:rsid w:val="005A0A76"/>
    <w:pPr>
      <w:widowControl w:val="0"/>
      <w:autoSpaceDE w:val="0"/>
      <w:autoSpaceDN w:val="0"/>
      <w:adjustRightInd w:val="0"/>
      <w:spacing w:after="0" w:line="509" w:lineRule="exact"/>
      <w:ind w:firstLine="288"/>
      <w:jc w:val="both"/>
    </w:pPr>
    <w:rPr>
      <w:rFonts w:ascii="Times New Roman" w:eastAsia="Times New Roman" w:hAnsi="Times New Roman" w:cs="Times New Roman"/>
      <w:sz w:val="24"/>
      <w:szCs w:val="24"/>
      <w:lang w:eastAsia="ru-RU"/>
    </w:rPr>
  </w:style>
  <w:style w:type="paragraph" w:customStyle="1" w:styleId="Style9">
    <w:name w:val="Style9"/>
    <w:basedOn w:val="a"/>
    <w:uiPriority w:val="99"/>
    <w:rsid w:val="005A0A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
    <w:uiPriority w:val="99"/>
    <w:rsid w:val="005A0A76"/>
    <w:pPr>
      <w:widowControl w:val="0"/>
      <w:autoSpaceDE w:val="0"/>
      <w:autoSpaceDN w:val="0"/>
      <w:adjustRightInd w:val="0"/>
      <w:spacing w:after="0" w:line="514" w:lineRule="exact"/>
    </w:pPr>
    <w:rPr>
      <w:rFonts w:ascii="Times New Roman" w:eastAsia="Times New Roman" w:hAnsi="Times New Roman" w:cs="Times New Roman"/>
      <w:sz w:val="24"/>
      <w:szCs w:val="24"/>
      <w:lang w:eastAsia="ru-RU"/>
    </w:rPr>
  </w:style>
  <w:style w:type="paragraph" w:customStyle="1" w:styleId="Style7">
    <w:name w:val="Style7"/>
    <w:basedOn w:val="a"/>
    <w:uiPriority w:val="99"/>
    <w:rsid w:val="005A0A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5A0A76"/>
    <w:rPr>
      <w:color w:val="0563C1" w:themeColor="hyperlink"/>
      <w:u w:val="single"/>
    </w:rPr>
  </w:style>
  <w:style w:type="character" w:styleId="a9">
    <w:name w:val="Strong"/>
    <w:uiPriority w:val="22"/>
    <w:qFormat/>
    <w:rsid w:val="005A0A76"/>
    <w:rPr>
      <w:b/>
      <w:bCs/>
    </w:rPr>
  </w:style>
  <w:style w:type="paragraph" w:styleId="aa">
    <w:name w:val="Title"/>
    <w:basedOn w:val="a"/>
    <w:link w:val="ab"/>
    <w:qFormat/>
    <w:rsid w:val="005A0A76"/>
    <w:pPr>
      <w:widowControl w:val="0"/>
      <w:spacing w:after="0" w:line="240" w:lineRule="auto"/>
      <w:jc w:val="center"/>
    </w:pPr>
    <w:rPr>
      <w:rFonts w:ascii="Times New Roman" w:eastAsia="Times New Roman" w:hAnsi="Times New Roman" w:cs="Times New Roman"/>
      <w:snapToGrid w:val="0"/>
      <w:sz w:val="28"/>
      <w:szCs w:val="20"/>
      <w:lang w:eastAsia="ru-RU"/>
    </w:rPr>
  </w:style>
  <w:style w:type="character" w:customStyle="1" w:styleId="ab">
    <w:name w:val="Название Знак"/>
    <w:basedOn w:val="a0"/>
    <w:link w:val="aa"/>
    <w:rsid w:val="005A0A76"/>
    <w:rPr>
      <w:rFonts w:ascii="Times New Roman" w:eastAsia="Times New Roman" w:hAnsi="Times New Roman" w:cs="Times New Roman"/>
      <w:snapToGrid w:val="0"/>
      <w:sz w:val="28"/>
      <w:szCs w:val="20"/>
      <w:lang w:eastAsia="ru-RU"/>
    </w:rPr>
  </w:style>
  <w:style w:type="table" w:styleId="ac">
    <w:name w:val="Table Grid"/>
    <w:basedOn w:val="a1"/>
    <w:uiPriority w:val="59"/>
    <w:rsid w:val="005A0A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5A0A7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5A0A76"/>
    <w:rPr>
      <w:rFonts w:ascii="Tahoma" w:hAnsi="Tahoma" w:cs="Tahoma"/>
      <w:sz w:val="16"/>
      <w:szCs w:val="16"/>
    </w:rPr>
  </w:style>
  <w:style w:type="character" w:customStyle="1" w:styleId="ep">
    <w:name w:val="ep"/>
    <w:basedOn w:val="a0"/>
    <w:rsid w:val="005A0A76"/>
  </w:style>
  <w:style w:type="character" w:customStyle="1" w:styleId="21">
    <w:name w:val="Основной текст (2)_"/>
    <w:link w:val="210"/>
    <w:uiPriority w:val="99"/>
    <w:rsid w:val="005A0A76"/>
    <w:rPr>
      <w:rFonts w:ascii="Times New Roman" w:eastAsia="Times New Roman" w:hAnsi="Times New Roman" w:cs="Times New Roman"/>
      <w:shd w:val="clear" w:color="auto" w:fill="FFFFFF"/>
    </w:rPr>
  </w:style>
  <w:style w:type="paragraph" w:customStyle="1" w:styleId="210">
    <w:name w:val="Основной текст (2)1"/>
    <w:basedOn w:val="a"/>
    <w:link w:val="21"/>
    <w:uiPriority w:val="99"/>
    <w:rsid w:val="005A0A76"/>
    <w:pPr>
      <w:widowControl w:val="0"/>
      <w:shd w:val="clear" w:color="auto" w:fill="FFFFFF"/>
      <w:spacing w:after="0" w:line="240" w:lineRule="atLeast"/>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ric.ors/" TargetMode="External"/><Relationship Id="rId3" Type="http://schemas.openxmlformats.org/officeDocument/2006/relationships/settings" Target="settings.xml"/><Relationship Id="rId7" Type="http://schemas.openxmlformats.org/officeDocument/2006/relationships/hyperlink" Target="http://www.bendery-g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endery-ga.org/" TargetMode="External"/><Relationship Id="rId11" Type="http://schemas.openxmlformats.org/officeDocument/2006/relationships/theme" Target="theme/theme1.xml"/><Relationship Id="rId5" Type="http://schemas.openxmlformats.org/officeDocument/2006/relationships/hyperlink" Target="https://uslugi.gospmr.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27</Pages>
  <Words>7820</Words>
  <Characters>44574</Characters>
  <Application>Microsoft Office Word</Application>
  <DocSecurity>0</DocSecurity>
  <Lines>371</Lines>
  <Paragraphs>104</Paragraphs>
  <ScaleCrop>false</ScaleCrop>
  <Company/>
  <LinksUpToDate>false</LinksUpToDate>
  <CharactersWithSpaces>52290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Настя</cp:lastModifiedBy>
  <cp:revision>3</cp:revision>
  <dcterms:created xsi:type="dcterms:W3CDTF">2022-09-21T06:23:00Z</dcterms:created>
  <dcterms:modified xsi:type="dcterms:W3CDTF">2022-09-22T08:10:00Z</dcterms:modified>
</cp:coreProperties>
</file>