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91" w:rsidRPr="007A0E91" w:rsidRDefault="007A0E91" w:rsidP="007A0E91">
      <w:pPr>
        <w:pStyle w:val="a3"/>
        <w:shd w:val="clear" w:color="auto" w:fill="FFFFFF"/>
        <w:spacing w:before="0" w:beforeAutospacing="0" w:after="0" w:afterAutospacing="0" w:line="276" w:lineRule="auto"/>
        <w:rPr>
          <w:color w:val="333333"/>
          <w:sz w:val="20"/>
          <w:szCs w:val="20"/>
        </w:rPr>
      </w:pPr>
      <w:bookmarkStart w:id="0" w:name="_GoBack"/>
    </w:p>
    <w:p w:rsidR="007A0E91" w:rsidRPr="007A0E91" w:rsidRDefault="007A0E91" w:rsidP="007A0E91">
      <w:pPr>
        <w:rPr>
          <w:rFonts w:ascii="Times New Roman" w:hAnsi="Times New Roman" w:cs="Times New Roman"/>
        </w:rPr>
      </w:pPr>
      <w:r w:rsidRPr="007A0E91">
        <w:rPr>
          <w:rFonts w:ascii="Times New Roman" w:hAnsi="Times New Roman" w:cs="Times New Roman"/>
        </w:rPr>
        <w:tab/>
      </w:r>
    </w:p>
    <w:p w:rsidR="007A0E91" w:rsidRPr="007A0E91" w:rsidRDefault="007A0E91" w:rsidP="007A0E91">
      <w:pPr>
        <w:pStyle w:val="a3"/>
        <w:shd w:val="clear" w:color="auto" w:fill="FFFFFF"/>
        <w:spacing w:before="0" w:beforeAutospacing="0" w:after="0" w:afterAutospacing="0" w:line="276" w:lineRule="auto"/>
        <w:rPr>
          <w:color w:val="333333"/>
          <w:sz w:val="20"/>
          <w:szCs w:val="20"/>
        </w:rPr>
      </w:pPr>
    </w:p>
    <w:p w:rsidR="007A0E91" w:rsidRPr="007A0E91" w:rsidRDefault="007A0E91" w:rsidP="007A0E91">
      <w:pPr>
        <w:pStyle w:val="a3"/>
        <w:shd w:val="clear" w:color="auto" w:fill="FFFFFF"/>
        <w:spacing w:before="0" w:beforeAutospacing="0" w:after="0" w:afterAutospacing="0" w:line="276" w:lineRule="auto"/>
        <w:rPr>
          <w:color w:val="333333"/>
          <w:sz w:val="20"/>
          <w:szCs w:val="20"/>
        </w:rPr>
      </w:pPr>
    </w:p>
    <w:p w:rsidR="007A0E91" w:rsidRPr="007A0E91" w:rsidRDefault="007A0E91" w:rsidP="007A0E91">
      <w:pPr>
        <w:pStyle w:val="a3"/>
        <w:shd w:val="clear" w:color="auto" w:fill="FFFFFF"/>
        <w:spacing w:before="0" w:beforeAutospacing="0" w:after="0" w:afterAutospacing="0" w:line="276" w:lineRule="auto"/>
        <w:rPr>
          <w:color w:val="333333"/>
          <w:sz w:val="20"/>
          <w:szCs w:val="20"/>
        </w:rPr>
      </w:pPr>
    </w:p>
    <w:p w:rsidR="007A0E91" w:rsidRPr="007A0E91" w:rsidRDefault="007A0E91" w:rsidP="007A0E91">
      <w:pPr>
        <w:pStyle w:val="a3"/>
        <w:shd w:val="clear" w:color="auto" w:fill="FFFFFF"/>
        <w:spacing w:before="0" w:beforeAutospacing="0" w:after="0" w:afterAutospacing="0" w:line="276" w:lineRule="auto"/>
        <w:rPr>
          <w:color w:val="333333"/>
          <w:sz w:val="20"/>
          <w:szCs w:val="20"/>
        </w:rPr>
      </w:pPr>
    </w:p>
    <w:p w:rsidR="007A0E91" w:rsidRPr="007A0E91" w:rsidRDefault="007A0E91" w:rsidP="007A0E91">
      <w:pPr>
        <w:spacing w:after="0"/>
        <w:rPr>
          <w:rFonts w:ascii="Times New Roman" w:hAnsi="Times New Roman" w:cs="Times New Roman"/>
          <w:sz w:val="24"/>
          <w:szCs w:val="24"/>
        </w:rPr>
      </w:pPr>
      <w:r w:rsidRPr="007A0E91">
        <w:rPr>
          <w:rFonts w:ascii="Times New Roman" w:hAnsi="Times New Roman" w:cs="Times New Roman"/>
          <w:color w:val="333333"/>
          <w:sz w:val="24"/>
          <w:szCs w:val="24"/>
        </w:rPr>
        <w:t>«Об утверждении регламента»</w:t>
      </w: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ind w:firstLine="708"/>
        <w:jc w:val="both"/>
        <w:rPr>
          <w:rFonts w:ascii="Times New Roman" w:eastAsia="Times New Roman" w:hAnsi="Times New Roman" w:cs="Times New Roman"/>
          <w:sz w:val="24"/>
          <w:szCs w:val="24"/>
        </w:rPr>
      </w:pPr>
      <w:r w:rsidRPr="007A0E91">
        <w:rPr>
          <w:rFonts w:ascii="Times New Roman" w:hAnsi="Times New Roman" w:cs="Times New Roman"/>
          <w:sz w:val="24"/>
          <w:szCs w:val="24"/>
        </w:rPr>
        <w:t xml:space="preserve">В соответствии с Законом Приднестровской Молдавской Республики от 19 августа 2016 года № 211-З-VI «Об организации предоставления государственных услуг» (САЗ 16-33) в действующей редакции, Закона Приднестровской Молдавской Республики от 11 февраля 1992 года «О приватизации государственного (муниципального) жилищного фонда» (СЗМР 92-1), Постановления Правительства Приднестровской Молдавской Республики от 13 декабря 2017 года № 343 «Об утверждении Положения об условиях и порядке приватизации жилья» (САЗ 17-51), на основании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w:t>
      </w:r>
      <w:r w:rsidRPr="007A0E91">
        <w:rPr>
          <w:rFonts w:ascii="Times New Roman" w:eastAsia="Times New Roman" w:hAnsi="Times New Roman" w:cs="Times New Roman"/>
          <w:sz w:val="24"/>
          <w:szCs w:val="24"/>
        </w:rPr>
        <w:t>статей 34, 36 и 52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в действующей редакции глава государственной администрации Каменского района и города Каменка</w:t>
      </w:r>
    </w:p>
    <w:p w:rsidR="007A0E91" w:rsidRPr="007A0E91" w:rsidRDefault="007A0E91" w:rsidP="007A0E91">
      <w:pPr>
        <w:spacing w:after="0"/>
        <w:ind w:firstLine="708"/>
        <w:jc w:val="both"/>
        <w:rPr>
          <w:rFonts w:ascii="Times New Roman" w:eastAsia="Times New Roman" w:hAnsi="Times New Roman" w:cs="Times New Roman"/>
          <w:sz w:val="24"/>
          <w:szCs w:val="24"/>
        </w:rPr>
      </w:pPr>
    </w:p>
    <w:p w:rsidR="007A0E91" w:rsidRPr="007A0E91" w:rsidRDefault="007A0E91" w:rsidP="007A0E91">
      <w:pPr>
        <w:spacing w:after="0"/>
        <w:ind w:firstLine="709"/>
        <w:jc w:val="center"/>
        <w:rPr>
          <w:rFonts w:ascii="Times New Roman" w:eastAsia="Times New Roman" w:hAnsi="Times New Roman" w:cs="Times New Roman"/>
          <w:sz w:val="24"/>
          <w:szCs w:val="24"/>
        </w:rPr>
      </w:pPr>
      <w:r w:rsidRPr="007A0E91">
        <w:rPr>
          <w:rFonts w:ascii="Times New Roman" w:eastAsia="Times New Roman" w:hAnsi="Times New Roman" w:cs="Times New Roman"/>
          <w:sz w:val="24"/>
          <w:szCs w:val="24"/>
        </w:rPr>
        <w:t>Р Е Ш И Л:</w:t>
      </w:r>
    </w:p>
    <w:p w:rsidR="007A0E91" w:rsidRPr="007A0E91" w:rsidRDefault="007A0E91" w:rsidP="007A0E91">
      <w:pPr>
        <w:spacing w:after="0"/>
        <w:ind w:firstLine="709"/>
        <w:jc w:val="center"/>
        <w:rPr>
          <w:rFonts w:ascii="Times New Roman" w:eastAsia="Times New Roman" w:hAnsi="Times New Roman" w:cs="Times New Roman"/>
          <w:sz w:val="24"/>
          <w:szCs w:val="24"/>
        </w:rPr>
      </w:pPr>
    </w:p>
    <w:p w:rsidR="007A0E91" w:rsidRPr="007A0E91" w:rsidRDefault="007A0E91" w:rsidP="007A0E91">
      <w:pPr>
        <w:ind w:firstLine="709"/>
        <w:contextualSpacing/>
        <w:jc w:val="both"/>
        <w:rPr>
          <w:rFonts w:ascii="Times New Roman" w:hAnsi="Times New Roman" w:cs="Times New Roman"/>
          <w:sz w:val="24"/>
          <w:szCs w:val="24"/>
        </w:rPr>
      </w:pPr>
      <w:r w:rsidRPr="007A0E91">
        <w:rPr>
          <w:rFonts w:ascii="Times New Roman" w:hAnsi="Times New Roman" w:cs="Times New Roman"/>
          <w:sz w:val="24"/>
          <w:szCs w:val="24"/>
        </w:rPr>
        <w:t xml:space="preserve">1. Утвердить Регламент предоставления государственной администрацией Каменского района и города Каменка государственной услуги </w:t>
      </w:r>
      <w:r w:rsidRPr="007A0E91">
        <w:rPr>
          <w:rFonts w:ascii="Times New Roman" w:hAnsi="Times New Roman" w:cs="Times New Roman"/>
          <w:sz w:val="28"/>
          <w:szCs w:val="28"/>
        </w:rPr>
        <w:t>«</w:t>
      </w:r>
      <w:r w:rsidRPr="007A0E91">
        <w:rPr>
          <w:rFonts w:ascii="Times New Roman" w:hAnsi="Times New Roman" w:cs="Times New Roman"/>
          <w:sz w:val="24"/>
          <w:szCs w:val="24"/>
        </w:rPr>
        <w:t>Выдача Решения о деприватизации жилых помещений, одноквартирных жилых домов», согласно Приложению к настоящему Решению.</w:t>
      </w:r>
    </w:p>
    <w:p w:rsidR="007A0E91" w:rsidRPr="007A0E91" w:rsidRDefault="007A0E91" w:rsidP="007A0E91">
      <w:pPr>
        <w:spacing w:after="0"/>
        <w:ind w:firstLine="709"/>
        <w:jc w:val="both"/>
        <w:rPr>
          <w:rFonts w:ascii="Times New Roman" w:hAnsi="Times New Roman" w:cs="Times New Roman"/>
          <w:sz w:val="24"/>
          <w:szCs w:val="24"/>
        </w:rPr>
      </w:pPr>
      <w:r w:rsidRPr="007A0E91">
        <w:rPr>
          <w:rFonts w:ascii="Times New Roman" w:eastAsia="Times New Roman" w:hAnsi="Times New Roman" w:cs="Times New Roman"/>
          <w:sz w:val="24"/>
          <w:szCs w:val="24"/>
        </w:rPr>
        <w:t>2. Ответственность за исполнение настоящего решения возложить отдел экономического развития, приватизации и управления муниципальным фондом имущества</w:t>
      </w:r>
      <w:r w:rsidRPr="007A0E91">
        <w:rPr>
          <w:rFonts w:ascii="Times New Roman" w:hAnsi="Times New Roman" w:cs="Times New Roman"/>
          <w:sz w:val="24"/>
          <w:szCs w:val="24"/>
        </w:rPr>
        <w:t xml:space="preserve"> государственной администрации Каменского района и города Каменка.</w:t>
      </w:r>
    </w:p>
    <w:p w:rsidR="007A0E91" w:rsidRPr="007A0E91" w:rsidRDefault="007A0E91" w:rsidP="007A0E91">
      <w:pPr>
        <w:spacing w:after="0"/>
        <w:ind w:firstLine="709"/>
        <w:jc w:val="both"/>
        <w:rPr>
          <w:rFonts w:ascii="Times New Roman" w:hAnsi="Times New Roman" w:cs="Times New Roman"/>
          <w:sz w:val="24"/>
          <w:szCs w:val="24"/>
        </w:rPr>
      </w:pPr>
      <w:r w:rsidRPr="007A0E91">
        <w:rPr>
          <w:rFonts w:ascii="Times New Roman" w:eastAsia="Times New Roman" w:hAnsi="Times New Roman" w:cs="Times New Roman"/>
          <w:sz w:val="24"/>
          <w:szCs w:val="24"/>
        </w:rPr>
        <w:t xml:space="preserve">3. Контроль за исполнением настоящего решения </w:t>
      </w:r>
      <w:r w:rsidRPr="007A0E91">
        <w:rPr>
          <w:rFonts w:ascii="Times New Roman" w:hAnsi="Times New Roman" w:cs="Times New Roman"/>
          <w:sz w:val="24"/>
          <w:szCs w:val="24"/>
        </w:rPr>
        <w:t xml:space="preserve">возложить </w:t>
      </w:r>
      <w:r w:rsidRPr="007A0E91">
        <w:rPr>
          <w:rFonts w:ascii="Times New Roman" w:hAnsi="Times New Roman" w:cs="Times New Roman"/>
        </w:rPr>
        <w:t xml:space="preserve">на </w:t>
      </w:r>
      <w:r w:rsidRPr="007A0E91">
        <w:rPr>
          <w:rFonts w:ascii="Times New Roman" w:hAnsi="Times New Roman" w:cs="Times New Roman"/>
          <w:lang w:val="en-US"/>
        </w:rPr>
        <w:t>I</w:t>
      </w:r>
      <w:r w:rsidRPr="007A0E91">
        <w:rPr>
          <w:rFonts w:ascii="Times New Roman" w:hAnsi="Times New Roman" w:cs="Times New Roman"/>
        </w:rPr>
        <w:t xml:space="preserve"> заместителя главы государственной администрации Каменского района и города Каменка</w:t>
      </w:r>
      <w:r w:rsidRPr="007A0E91">
        <w:rPr>
          <w:rFonts w:ascii="Times New Roman" w:hAnsi="Times New Roman" w:cs="Times New Roman"/>
          <w:sz w:val="24"/>
          <w:szCs w:val="24"/>
        </w:rPr>
        <w:t>.</w:t>
      </w:r>
    </w:p>
    <w:p w:rsidR="007A0E91" w:rsidRPr="007A0E91" w:rsidRDefault="007A0E91" w:rsidP="007A0E91">
      <w:pPr>
        <w:spacing w:after="0"/>
        <w:ind w:firstLine="709"/>
        <w:jc w:val="both"/>
        <w:rPr>
          <w:rFonts w:ascii="Times New Roman" w:hAnsi="Times New Roman" w:cs="Times New Roman"/>
          <w:sz w:val="24"/>
          <w:szCs w:val="24"/>
        </w:rPr>
      </w:pPr>
      <w:r w:rsidRPr="007A0E91">
        <w:rPr>
          <w:rFonts w:ascii="Times New Roman" w:hAnsi="Times New Roman" w:cs="Times New Roman"/>
          <w:sz w:val="24"/>
          <w:szCs w:val="24"/>
        </w:rPr>
        <w:t>4. Решение вступает в силу с момента подписания.</w:t>
      </w:r>
    </w:p>
    <w:p w:rsidR="007A0E91" w:rsidRPr="007A0E91" w:rsidRDefault="007A0E91" w:rsidP="007A0E91">
      <w:pPr>
        <w:spacing w:after="0"/>
        <w:ind w:firstLine="709"/>
        <w:jc w:val="both"/>
        <w:rPr>
          <w:rFonts w:ascii="Times New Roman" w:hAnsi="Times New Roman" w:cs="Times New Roman"/>
          <w:sz w:val="24"/>
          <w:szCs w:val="24"/>
        </w:rPr>
      </w:pPr>
      <w:r w:rsidRPr="007A0E91">
        <w:rPr>
          <w:rFonts w:ascii="Times New Roman" w:hAnsi="Times New Roman" w:cs="Times New Roman"/>
          <w:sz w:val="24"/>
          <w:szCs w:val="24"/>
        </w:rPr>
        <w:t xml:space="preserve">5. Решение подлежит опубликованию в районной газете Днестр и размещению на официальном сайте государственной администрации Каменского района и города Каменка. </w:t>
      </w:r>
    </w:p>
    <w:p w:rsidR="007A0E91" w:rsidRPr="007A0E91" w:rsidRDefault="007A0E91" w:rsidP="007A0E91">
      <w:pPr>
        <w:spacing w:after="0"/>
        <w:ind w:firstLine="567"/>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ind w:firstLine="709"/>
        <w:rPr>
          <w:rFonts w:ascii="Times New Roman" w:hAnsi="Times New Roman" w:cs="Times New Roman"/>
          <w:sz w:val="24"/>
          <w:szCs w:val="24"/>
        </w:rPr>
      </w:pPr>
      <w:r w:rsidRPr="007A0E91">
        <w:rPr>
          <w:rFonts w:ascii="Times New Roman" w:hAnsi="Times New Roman" w:cs="Times New Roman"/>
          <w:sz w:val="24"/>
          <w:szCs w:val="24"/>
        </w:rPr>
        <w:t>Глава государственной администрации                                                           В. Бычков</w:t>
      </w: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rPr>
          <w:rFonts w:ascii="Times New Roman" w:hAnsi="Times New Roman" w:cs="Times New Roman"/>
        </w:rPr>
      </w:pPr>
    </w:p>
    <w:p w:rsidR="007A0E91" w:rsidRPr="007A0E91" w:rsidRDefault="007A0E91" w:rsidP="007A0E91">
      <w:pPr>
        <w:rPr>
          <w:rFonts w:ascii="Times New Roman" w:hAnsi="Times New Roman" w:cs="Times New Roman"/>
        </w:rPr>
      </w:pPr>
    </w:p>
    <w:p w:rsidR="007A0E91" w:rsidRPr="007A0E91" w:rsidRDefault="007A0E91" w:rsidP="007A0E91">
      <w:pPr>
        <w:spacing w:after="0"/>
        <w:rPr>
          <w:rFonts w:ascii="Times New Roman" w:hAnsi="Times New Roman" w:cs="Times New Roman"/>
          <w:sz w:val="24"/>
          <w:szCs w:val="24"/>
        </w:rPr>
      </w:pPr>
      <w:r w:rsidRPr="007A0E91">
        <w:rPr>
          <w:rFonts w:ascii="Times New Roman" w:hAnsi="Times New Roman" w:cs="Times New Roman"/>
          <w:sz w:val="24"/>
          <w:szCs w:val="24"/>
        </w:rPr>
        <w:t>«О внесении изменений и дополнений</w:t>
      </w:r>
    </w:p>
    <w:p w:rsidR="007A0E91" w:rsidRPr="007A0E91" w:rsidRDefault="007A0E91" w:rsidP="007A0E91">
      <w:pPr>
        <w:spacing w:after="0"/>
        <w:rPr>
          <w:rFonts w:ascii="Times New Roman" w:eastAsia="Times New Roman" w:hAnsi="Times New Roman" w:cs="Times New Roman"/>
          <w:sz w:val="24"/>
          <w:szCs w:val="24"/>
          <w:lang w:eastAsia="ru-RU"/>
        </w:rPr>
      </w:pPr>
      <w:r w:rsidRPr="007A0E91">
        <w:rPr>
          <w:rFonts w:ascii="Times New Roman" w:hAnsi="Times New Roman" w:cs="Times New Roman"/>
          <w:sz w:val="24"/>
          <w:szCs w:val="24"/>
        </w:rPr>
        <w:t xml:space="preserve">в </w:t>
      </w:r>
      <w:r w:rsidRPr="007A0E91">
        <w:rPr>
          <w:rFonts w:ascii="Times New Roman" w:eastAsia="Times New Roman" w:hAnsi="Times New Roman" w:cs="Times New Roman"/>
          <w:sz w:val="24"/>
          <w:szCs w:val="24"/>
          <w:lang w:eastAsia="ru-RU"/>
        </w:rPr>
        <w:t>Решение от 29 июля 2020 года № 376»</w:t>
      </w:r>
    </w:p>
    <w:p w:rsidR="007A0E91" w:rsidRPr="007A0E91" w:rsidRDefault="007A0E91" w:rsidP="007A0E91">
      <w:pPr>
        <w:tabs>
          <w:tab w:val="left" w:pos="915"/>
        </w:tabs>
        <w:spacing w:after="0"/>
        <w:rPr>
          <w:rFonts w:ascii="Times New Roman" w:hAnsi="Times New Roman" w:cs="Times New Roman"/>
          <w:sz w:val="16"/>
          <w:szCs w:val="16"/>
        </w:rPr>
      </w:pPr>
      <w:r w:rsidRPr="007A0E91">
        <w:rPr>
          <w:rFonts w:ascii="Times New Roman" w:hAnsi="Times New Roman" w:cs="Times New Roman"/>
        </w:rPr>
        <w:tab/>
      </w:r>
    </w:p>
    <w:p w:rsidR="007A0E91" w:rsidRPr="007A0E91" w:rsidRDefault="007A0E91" w:rsidP="007A0E91">
      <w:pPr>
        <w:ind w:firstLine="709"/>
        <w:jc w:val="both"/>
        <w:rPr>
          <w:rFonts w:ascii="Times New Roman" w:hAnsi="Times New Roman" w:cs="Times New Roman"/>
          <w:sz w:val="24"/>
          <w:szCs w:val="24"/>
        </w:rPr>
      </w:pPr>
      <w:r w:rsidRPr="007A0E91">
        <w:rPr>
          <w:rFonts w:ascii="Times New Roman" w:eastAsia="Times New Roman" w:hAnsi="Times New Roman" w:cs="Times New Roman"/>
          <w:sz w:val="24"/>
          <w:szCs w:val="24"/>
          <w:lang w:eastAsia="ru-RU"/>
        </w:rPr>
        <w:lastRenderedPageBreak/>
        <w:t xml:space="preserve">В соответствии с Постановлением Правительства Приднестровской Молдавской Республики от 20 августа 2020 года № 294, на основании ст. 34, ст. 37 и ст. 52 Закона Приднестровской Молдавской Республики </w:t>
      </w:r>
      <w:r w:rsidRPr="007A0E91">
        <w:rPr>
          <w:rFonts w:ascii="Times New Roman" w:hAnsi="Times New Roman" w:cs="Times New Roman"/>
          <w:sz w:val="24"/>
          <w:szCs w:val="24"/>
        </w:rPr>
        <w:t>от 05 ноября 1994 года «Об органах местной власти, местного самоуправления и государственной администрации в Приднестровской Молдавской Республике» (СЗМР 94 - 4), глава государственной администрации Каменского района и города Каменка</w:t>
      </w:r>
    </w:p>
    <w:p w:rsidR="007A0E91" w:rsidRPr="007A0E91" w:rsidRDefault="007A0E91" w:rsidP="007A0E91">
      <w:pPr>
        <w:spacing w:after="0"/>
        <w:ind w:firstLine="709"/>
        <w:jc w:val="both"/>
        <w:rPr>
          <w:rFonts w:ascii="Times New Roman" w:eastAsia="Times New Roman" w:hAnsi="Times New Roman" w:cs="Times New Roman"/>
          <w:sz w:val="16"/>
          <w:szCs w:val="16"/>
          <w:lang w:eastAsia="ru-RU"/>
        </w:rPr>
      </w:pPr>
      <w:r w:rsidRPr="007A0E91">
        <w:rPr>
          <w:rFonts w:ascii="Times New Roman" w:eastAsia="Times New Roman" w:hAnsi="Times New Roman" w:cs="Times New Roman"/>
          <w:sz w:val="24"/>
          <w:szCs w:val="24"/>
          <w:lang w:eastAsia="ru-RU"/>
        </w:rPr>
        <w:t xml:space="preserve"> </w:t>
      </w:r>
    </w:p>
    <w:p w:rsidR="007A0E91" w:rsidRPr="007A0E91" w:rsidRDefault="007A0E91" w:rsidP="007A0E91">
      <w:pPr>
        <w:spacing w:after="0"/>
        <w:jc w:val="center"/>
        <w:rPr>
          <w:rFonts w:ascii="Times New Roman" w:eastAsia="Times New Roman" w:hAnsi="Times New Roman" w:cs="Times New Roman"/>
          <w:sz w:val="24"/>
          <w:szCs w:val="24"/>
          <w:lang w:eastAsia="ru-RU"/>
        </w:rPr>
      </w:pPr>
      <w:r w:rsidRPr="007A0E91">
        <w:rPr>
          <w:rFonts w:ascii="Times New Roman" w:eastAsia="Times New Roman" w:hAnsi="Times New Roman" w:cs="Times New Roman"/>
          <w:sz w:val="24"/>
          <w:szCs w:val="24"/>
          <w:lang w:eastAsia="ru-RU"/>
        </w:rPr>
        <w:t>РЕШИЛ:</w:t>
      </w:r>
    </w:p>
    <w:p w:rsidR="007A0E91" w:rsidRPr="007A0E91" w:rsidRDefault="007A0E91" w:rsidP="007A0E91">
      <w:pPr>
        <w:tabs>
          <w:tab w:val="left" w:pos="1020"/>
        </w:tabs>
        <w:spacing w:after="0"/>
        <w:contextualSpacing/>
        <w:jc w:val="both"/>
        <w:rPr>
          <w:rFonts w:ascii="Times New Roman" w:eastAsia="Times New Roman" w:hAnsi="Times New Roman" w:cs="Times New Roman"/>
          <w:sz w:val="16"/>
          <w:szCs w:val="16"/>
          <w:lang w:eastAsia="ru-RU"/>
        </w:rPr>
      </w:pPr>
      <w:r w:rsidRPr="007A0E91">
        <w:rPr>
          <w:rFonts w:ascii="Times New Roman" w:eastAsia="Times New Roman" w:hAnsi="Times New Roman" w:cs="Times New Roman"/>
          <w:sz w:val="24"/>
          <w:szCs w:val="24"/>
          <w:lang w:eastAsia="ru-RU"/>
        </w:rPr>
        <w:tab/>
      </w:r>
    </w:p>
    <w:p w:rsidR="007A0E91" w:rsidRPr="007A0E91" w:rsidRDefault="007A0E91" w:rsidP="007A0E91">
      <w:pPr>
        <w:tabs>
          <w:tab w:val="left" w:pos="993"/>
        </w:tabs>
        <w:spacing w:after="0"/>
        <w:ind w:firstLine="709"/>
        <w:contextualSpacing/>
        <w:jc w:val="both"/>
        <w:rPr>
          <w:rFonts w:ascii="Times New Roman" w:eastAsia="Times New Roman" w:hAnsi="Times New Roman" w:cs="Times New Roman"/>
          <w:sz w:val="24"/>
          <w:szCs w:val="24"/>
          <w:lang w:eastAsia="ru-RU"/>
        </w:rPr>
      </w:pPr>
      <w:r w:rsidRPr="007A0E91">
        <w:rPr>
          <w:rFonts w:ascii="Times New Roman" w:eastAsia="Times New Roman" w:hAnsi="Times New Roman" w:cs="Times New Roman"/>
          <w:sz w:val="24"/>
          <w:szCs w:val="24"/>
          <w:lang w:eastAsia="ru-RU"/>
        </w:rPr>
        <w:t xml:space="preserve">1. Внести в Решение </w:t>
      </w:r>
      <w:r w:rsidRPr="007A0E91">
        <w:rPr>
          <w:rFonts w:ascii="Times New Roman" w:eastAsia="Calibri" w:hAnsi="Times New Roman" w:cs="Times New Roman"/>
          <w:sz w:val="24"/>
          <w:szCs w:val="24"/>
        </w:rPr>
        <w:t xml:space="preserve">государственной администрации </w:t>
      </w:r>
      <w:r w:rsidRPr="007A0E91">
        <w:rPr>
          <w:rFonts w:ascii="Times New Roman" w:eastAsia="Times New Roman" w:hAnsi="Times New Roman" w:cs="Times New Roman"/>
          <w:sz w:val="24"/>
          <w:szCs w:val="24"/>
          <w:lang w:eastAsia="ru-RU"/>
        </w:rPr>
        <w:t>Каменского района и города Каменка от 29 июля 2020 года № 376 «Об утверждении Регламента», следующие изменения и дополнения:</w:t>
      </w:r>
    </w:p>
    <w:p w:rsidR="007A0E91" w:rsidRPr="007A0E91" w:rsidRDefault="007A0E91" w:rsidP="007A0E91">
      <w:pPr>
        <w:pStyle w:val="a4"/>
        <w:spacing w:line="276" w:lineRule="auto"/>
        <w:ind w:left="709"/>
        <w:jc w:val="both"/>
      </w:pPr>
      <w:r w:rsidRPr="007A0E91">
        <w:t>1.1. Пункт 3 Приложения к Решению изложить в следующей редакции:</w:t>
      </w:r>
    </w:p>
    <w:p w:rsidR="007A0E91" w:rsidRPr="007A0E91" w:rsidRDefault="007A0E91" w:rsidP="007A0E91">
      <w:pPr>
        <w:spacing w:after="0"/>
        <w:ind w:firstLine="709"/>
        <w:jc w:val="both"/>
        <w:rPr>
          <w:rFonts w:ascii="Times New Roman" w:hAnsi="Times New Roman" w:cs="Times New Roman"/>
          <w:sz w:val="24"/>
          <w:szCs w:val="24"/>
        </w:rPr>
      </w:pPr>
      <w:r w:rsidRPr="007A0E91">
        <w:rPr>
          <w:rFonts w:ascii="Times New Roman" w:hAnsi="Times New Roman" w:cs="Times New Roman"/>
          <w:sz w:val="24"/>
          <w:szCs w:val="24"/>
        </w:rPr>
        <w:t xml:space="preserve">«3. За получением государственной услуги вправе обратиться граждане - собственники приватизированного жилья, проживающие в деприватизируемом жилом помещении.»; </w:t>
      </w:r>
    </w:p>
    <w:p w:rsidR="007A0E91" w:rsidRPr="007A0E91" w:rsidRDefault="007A0E91" w:rsidP="007A0E91">
      <w:pPr>
        <w:spacing w:after="0"/>
        <w:ind w:firstLine="709"/>
        <w:jc w:val="both"/>
        <w:rPr>
          <w:rFonts w:ascii="Times New Roman" w:hAnsi="Times New Roman" w:cs="Times New Roman"/>
          <w:sz w:val="24"/>
          <w:szCs w:val="24"/>
        </w:rPr>
      </w:pPr>
      <w:r w:rsidRPr="007A0E91">
        <w:rPr>
          <w:rFonts w:ascii="Times New Roman" w:hAnsi="Times New Roman" w:cs="Times New Roman"/>
          <w:sz w:val="24"/>
          <w:szCs w:val="24"/>
        </w:rPr>
        <w:t>1.2. Подпункт «и» пункта 15 Приложения к Решению изложить в следующей редакции:</w:t>
      </w:r>
    </w:p>
    <w:p w:rsidR="007A0E91" w:rsidRPr="007A0E91" w:rsidRDefault="007A0E91" w:rsidP="007A0E91">
      <w:pPr>
        <w:ind w:firstLine="709"/>
        <w:contextualSpacing/>
        <w:jc w:val="both"/>
        <w:rPr>
          <w:rFonts w:ascii="Times New Roman" w:hAnsi="Times New Roman" w:cs="Times New Roman"/>
          <w:sz w:val="24"/>
          <w:szCs w:val="24"/>
        </w:rPr>
      </w:pPr>
      <w:r w:rsidRPr="007A0E91">
        <w:rPr>
          <w:rFonts w:ascii="Times New Roman" w:hAnsi="Times New Roman" w:cs="Times New Roman"/>
          <w:sz w:val="24"/>
          <w:szCs w:val="24"/>
        </w:rPr>
        <w:t>«и) копии документов, удостоверяющих личность всех совершеннолетних, а также несовершеннолетних членов семьи»;</w:t>
      </w:r>
    </w:p>
    <w:p w:rsidR="007A0E91" w:rsidRPr="007A0E91" w:rsidRDefault="007A0E91" w:rsidP="007A0E91">
      <w:pPr>
        <w:ind w:firstLine="709"/>
        <w:contextualSpacing/>
        <w:jc w:val="both"/>
        <w:rPr>
          <w:rFonts w:ascii="Times New Roman" w:hAnsi="Times New Roman" w:cs="Times New Roman"/>
          <w:sz w:val="24"/>
          <w:szCs w:val="24"/>
        </w:rPr>
      </w:pPr>
      <w:r w:rsidRPr="007A0E91">
        <w:rPr>
          <w:rFonts w:ascii="Times New Roman" w:hAnsi="Times New Roman" w:cs="Times New Roman"/>
          <w:sz w:val="24"/>
          <w:szCs w:val="24"/>
        </w:rPr>
        <w:t>1.3. Пункт 15 Приложения к Решению дополнить подпунктом «м» следующего содержания:</w:t>
      </w:r>
    </w:p>
    <w:p w:rsidR="007A0E91" w:rsidRPr="007A0E91" w:rsidRDefault="007A0E91" w:rsidP="007A0E91">
      <w:pPr>
        <w:spacing w:after="0"/>
        <w:ind w:firstLine="709"/>
        <w:jc w:val="both"/>
        <w:rPr>
          <w:rFonts w:ascii="Times New Roman" w:hAnsi="Times New Roman" w:cs="Times New Roman"/>
          <w:sz w:val="24"/>
          <w:szCs w:val="24"/>
        </w:rPr>
      </w:pPr>
      <w:r w:rsidRPr="007A0E91">
        <w:rPr>
          <w:rFonts w:ascii="Times New Roman" w:hAnsi="Times New Roman" w:cs="Times New Roman"/>
          <w:sz w:val="24"/>
          <w:szCs w:val="24"/>
        </w:rPr>
        <w:t>«м) в случае проживания в жилом помещении, одноквартирном жилом доме несовершеннолетних членов семьи собственника, а также недееспособных и ограниченно дееспособных граждан согласие органа опеки и попечительства»;</w:t>
      </w:r>
    </w:p>
    <w:p w:rsidR="007A0E91" w:rsidRPr="007A0E91" w:rsidRDefault="007A0E91" w:rsidP="007A0E91">
      <w:pPr>
        <w:spacing w:after="0"/>
        <w:ind w:firstLine="709"/>
        <w:jc w:val="both"/>
        <w:rPr>
          <w:rFonts w:ascii="Times New Roman" w:hAnsi="Times New Roman" w:cs="Times New Roman"/>
          <w:sz w:val="24"/>
          <w:szCs w:val="24"/>
        </w:rPr>
      </w:pPr>
      <w:r w:rsidRPr="007A0E91">
        <w:rPr>
          <w:rFonts w:ascii="Times New Roman" w:hAnsi="Times New Roman" w:cs="Times New Roman"/>
          <w:sz w:val="24"/>
          <w:szCs w:val="24"/>
        </w:rPr>
        <w:t>1.4. Из Приложения № 4 Приложения к Решению</w:t>
      </w:r>
      <w:r w:rsidRPr="007A0E91">
        <w:rPr>
          <w:rFonts w:ascii="Times New Roman" w:hAnsi="Times New Roman" w:cs="Times New Roman"/>
        </w:rPr>
        <w:t xml:space="preserve"> </w:t>
      </w:r>
      <w:r w:rsidRPr="007A0E91">
        <w:rPr>
          <w:rFonts w:ascii="Times New Roman" w:hAnsi="Times New Roman" w:cs="Times New Roman"/>
          <w:sz w:val="24"/>
          <w:szCs w:val="24"/>
        </w:rPr>
        <w:t>из блок-схемы исключить административную процедуру «Проведение обследования жилого помещения, одноквартирного жилого дома»;</w:t>
      </w:r>
    </w:p>
    <w:p w:rsidR="007A0E91" w:rsidRPr="007A0E91" w:rsidRDefault="007A0E91" w:rsidP="007A0E91">
      <w:pPr>
        <w:spacing w:after="0"/>
        <w:ind w:firstLine="709"/>
        <w:jc w:val="both"/>
        <w:rPr>
          <w:rFonts w:ascii="Times New Roman" w:hAnsi="Times New Roman" w:cs="Times New Roman"/>
          <w:sz w:val="24"/>
          <w:szCs w:val="24"/>
        </w:rPr>
      </w:pPr>
      <w:r w:rsidRPr="007A0E91">
        <w:rPr>
          <w:rFonts w:ascii="Times New Roman" w:hAnsi="Times New Roman" w:cs="Times New Roman"/>
          <w:sz w:val="24"/>
          <w:szCs w:val="24"/>
        </w:rPr>
        <w:t>1.5. В пункте 5 Решения слова «опубликованию в районной газете Днестр и» исключить.</w:t>
      </w:r>
    </w:p>
    <w:p w:rsidR="007A0E91" w:rsidRPr="007A0E91" w:rsidRDefault="007A0E91" w:rsidP="007A0E91">
      <w:pPr>
        <w:spacing w:after="0" w:line="240" w:lineRule="auto"/>
        <w:jc w:val="both"/>
        <w:rPr>
          <w:rFonts w:ascii="Times New Roman" w:eastAsia="Times New Roman" w:hAnsi="Times New Roman" w:cs="Times New Roman"/>
          <w:sz w:val="24"/>
          <w:szCs w:val="24"/>
          <w:lang w:eastAsia="ru-RU"/>
        </w:rPr>
      </w:pPr>
    </w:p>
    <w:p w:rsidR="007A0E91" w:rsidRPr="007A0E91" w:rsidRDefault="007A0E91" w:rsidP="007A0E91">
      <w:pPr>
        <w:spacing w:after="0" w:line="240" w:lineRule="auto"/>
        <w:jc w:val="both"/>
        <w:rPr>
          <w:rFonts w:ascii="Times New Roman" w:eastAsia="Times New Roman" w:hAnsi="Times New Roman" w:cs="Times New Roman"/>
          <w:sz w:val="24"/>
          <w:szCs w:val="24"/>
          <w:lang w:eastAsia="ru-RU"/>
        </w:rPr>
      </w:pPr>
    </w:p>
    <w:p w:rsidR="007A0E91" w:rsidRPr="007A0E91" w:rsidRDefault="007A0E91" w:rsidP="007A0E91">
      <w:pPr>
        <w:spacing w:after="0" w:line="240" w:lineRule="auto"/>
        <w:ind w:firstLine="708"/>
        <w:jc w:val="both"/>
        <w:rPr>
          <w:rFonts w:ascii="Times New Roman" w:eastAsia="Times New Roman" w:hAnsi="Times New Roman" w:cs="Times New Roman"/>
          <w:sz w:val="24"/>
          <w:szCs w:val="24"/>
          <w:lang w:eastAsia="ru-RU"/>
        </w:rPr>
      </w:pPr>
      <w:r w:rsidRPr="007A0E91">
        <w:rPr>
          <w:rFonts w:ascii="Times New Roman" w:eastAsia="Times New Roman" w:hAnsi="Times New Roman" w:cs="Times New Roman"/>
          <w:sz w:val="24"/>
          <w:szCs w:val="24"/>
          <w:lang w:eastAsia="ru-RU"/>
        </w:rPr>
        <w:t xml:space="preserve">Глава  </w:t>
      </w:r>
      <w:r w:rsidRPr="007A0E91">
        <w:rPr>
          <w:rFonts w:ascii="Times New Roman" w:eastAsia="Calibri" w:hAnsi="Times New Roman" w:cs="Times New Roman"/>
          <w:sz w:val="24"/>
          <w:szCs w:val="24"/>
        </w:rPr>
        <w:t>государственной администрации</w:t>
      </w:r>
      <w:r w:rsidRPr="007A0E91">
        <w:rPr>
          <w:rFonts w:ascii="Times New Roman" w:eastAsia="Times New Roman" w:hAnsi="Times New Roman" w:cs="Times New Roman"/>
          <w:sz w:val="24"/>
          <w:szCs w:val="24"/>
          <w:lang w:eastAsia="ru-RU"/>
        </w:rPr>
        <w:t xml:space="preserve">                                                  В. В. Бычков</w:t>
      </w:r>
    </w:p>
    <w:p w:rsidR="007A0E91" w:rsidRPr="007A0E91" w:rsidRDefault="007A0E91" w:rsidP="007A0E91">
      <w:pPr>
        <w:spacing w:after="0" w:line="240" w:lineRule="auto"/>
        <w:rPr>
          <w:rFonts w:ascii="Times New Roman" w:eastAsia="Times New Roman" w:hAnsi="Times New Roman" w:cs="Times New Roman"/>
          <w:sz w:val="20"/>
          <w:szCs w:val="20"/>
          <w:lang w:eastAsia="ru-RU"/>
        </w:rPr>
      </w:pPr>
    </w:p>
    <w:p w:rsidR="007A0E91" w:rsidRPr="007A0E91" w:rsidRDefault="007A0E91" w:rsidP="007A0E91">
      <w:pPr>
        <w:tabs>
          <w:tab w:val="num" w:pos="709"/>
        </w:tabs>
        <w:spacing w:after="0" w:line="240" w:lineRule="auto"/>
        <w:rPr>
          <w:rFonts w:ascii="Times New Roman" w:eastAsia="Times New Roman" w:hAnsi="Times New Roman" w:cs="Times New Roman"/>
          <w:sz w:val="24"/>
          <w:szCs w:val="24"/>
          <w:lang w:eastAsia="ru-RU"/>
        </w:rPr>
      </w:pPr>
    </w:p>
    <w:p w:rsidR="007A0E91" w:rsidRPr="007A0E91" w:rsidRDefault="007A0E91" w:rsidP="007A0E91">
      <w:pPr>
        <w:spacing w:after="0"/>
        <w:rPr>
          <w:rFonts w:ascii="Times New Roman" w:eastAsia="Times New Roman" w:hAnsi="Times New Roman" w:cs="Times New Roman"/>
          <w:sz w:val="24"/>
          <w:szCs w:val="24"/>
          <w:lang w:eastAsia="ru-RU"/>
        </w:rPr>
      </w:pPr>
      <w:r w:rsidRPr="007A0E91">
        <w:rPr>
          <w:rFonts w:ascii="Times New Roman" w:eastAsia="Times New Roman" w:hAnsi="Times New Roman" w:cs="Times New Roman"/>
          <w:sz w:val="20"/>
          <w:szCs w:val="20"/>
          <w:lang w:eastAsia="ru-RU"/>
        </w:rPr>
        <w:t xml:space="preserve">                                                                                                        </w:t>
      </w:r>
    </w:p>
    <w:p w:rsidR="007A0E91" w:rsidRPr="007A0E91" w:rsidRDefault="007A0E91" w:rsidP="007A0E91">
      <w:pPr>
        <w:tabs>
          <w:tab w:val="left" w:pos="7605"/>
        </w:tabs>
        <w:rPr>
          <w:rFonts w:ascii="Times New Roman" w:eastAsia="Times New Roman" w:hAnsi="Times New Roman" w:cs="Times New Roman"/>
          <w:sz w:val="16"/>
          <w:szCs w:val="16"/>
          <w:lang w:eastAsia="ru-RU"/>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ind w:left="4956"/>
        <w:contextualSpacing/>
        <w:rPr>
          <w:rFonts w:ascii="Times New Roman" w:hAnsi="Times New Roman" w:cs="Times New Roman"/>
          <w:szCs w:val="24"/>
        </w:rPr>
      </w:pPr>
      <w:r w:rsidRPr="007A0E91">
        <w:rPr>
          <w:rFonts w:ascii="Times New Roman" w:hAnsi="Times New Roman" w:cs="Times New Roman"/>
          <w:szCs w:val="24"/>
        </w:rPr>
        <w:t xml:space="preserve">Приложение </w:t>
      </w:r>
    </w:p>
    <w:p w:rsidR="007A0E91" w:rsidRPr="007A0E91" w:rsidRDefault="007A0E91" w:rsidP="007A0E91">
      <w:pPr>
        <w:ind w:left="4956"/>
        <w:contextualSpacing/>
        <w:rPr>
          <w:rFonts w:ascii="Times New Roman" w:hAnsi="Times New Roman" w:cs="Times New Roman"/>
          <w:szCs w:val="24"/>
        </w:rPr>
      </w:pPr>
      <w:r w:rsidRPr="007A0E91">
        <w:rPr>
          <w:rFonts w:ascii="Times New Roman" w:hAnsi="Times New Roman" w:cs="Times New Roman"/>
          <w:szCs w:val="24"/>
        </w:rPr>
        <w:t xml:space="preserve">к Решению Государственной администрации Каменского района </w:t>
      </w:r>
    </w:p>
    <w:p w:rsidR="007A0E91" w:rsidRPr="007A0E91" w:rsidRDefault="007A0E91" w:rsidP="007A0E91">
      <w:pPr>
        <w:ind w:left="4956"/>
        <w:contextualSpacing/>
        <w:rPr>
          <w:rFonts w:ascii="Times New Roman" w:hAnsi="Times New Roman" w:cs="Times New Roman"/>
          <w:szCs w:val="24"/>
        </w:rPr>
      </w:pPr>
      <w:r w:rsidRPr="007A0E91">
        <w:rPr>
          <w:rFonts w:ascii="Times New Roman" w:hAnsi="Times New Roman" w:cs="Times New Roman"/>
          <w:szCs w:val="24"/>
        </w:rPr>
        <w:t>и  города Каменка</w:t>
      </w:r>
    </w:p>
    <w:p w:rsidR="007A0E91" w:rsidRPr="007A0E91" w:rsidRDefault="007A0E91" w:rsidP="007A0E91">
      <w:pPr>
        <w:ind w:left="4956"/>
        <w:contextualSpacing/>
        <w:rPr>
          <w:rFonts w:ascii="Times New Roman" w:hAnsi="Times New Roman" w:cs="Times New Roman"/>
          <w:szCs w:val="24"/>
        </w:rPr>
      </w:pPr>
    </w:p>
    <w:p w:rsidR="007A0E91" w:rsidRPr="007A0E91" w:rsidRDefault="007A0E91" w:rsidP="007A0E91">
      <w:pPr>
        <w:ind w:left="4956"/>
        <w:contextualSpacing/>
        <w:rPr>
          <w:rFonts w:ascii="Times New Roman" w:hAnsi="Times New Roman" w:cs="Times New Roman"/>
          <w:szCs w:val="24"/>
        </w:rPr>
      </w:pPr>
      <w:r w:rsidRPr="007A0E91">
        <w:rPr>
          <w:rFonts w:ascii="Times New Roman" w:hAnsi="Times New Roman" w:cs="Times New Roman"/>
          <w:szCs w:val="24"/>
        </w:rPr>
        <w:t>от «____»_______2020 года №_____</w:t>
      </w:r>
    </w:p>
    <w:p w:rsidR="007A0E91" w:rsidRPr="007A0E91" w:rsidRDefault="007A0E91" w:rsidP="007A0E91">
      <w:pPr>
        <w:ind w:left="426"/>
        <w:contextualSpacing/>
        <w:rPr>
          <w:rFonts w:ascii="Times New Roman" w:hAnsi="Times New Roman" w:cs="Times New Roman"/>
          <w:szCs w:val="24"/>
        </w:rPr>
      </w:pPr>
    </w:p>
    <w:p w:rsidR="007A0E91" w:rsidRPr="007A0E91" w:rsidRDefault="007A0E91" w:rsidP="007A0E91">
      <w:pPr>
        <w:ind w:left="426"/>
        <w:contextualSpacing/>
        <w:jc w:val="both"/>
        <w:rPr>
          <w:rFonts w:ascii="Times New Roman" w:hAnsi="Times New Roman" w:cs="Times New Roman"/>
          <w:szCs w:val="24"/>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Регламент</w:t>
      </w: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предоставления Государственной администрацией Каменского района и города Каменка государственной услуги «Выдача Решения о деприватизации жилых помещений, одноквартирных жилых домов»</w:t>
      </w:r>
    </w:p>
    <w:p w:rsidR="007A0E91" w:rsidRPr="007A0E91" w:rsidRDefault="007A0E91" w:rsidP="007A0E91">
      <w:pPr>
        <w:ind w:firstLine="709"/>
        <w:contextualSpacing/>
        <w:jc w:val="both"/>
        <w:rPr>
          <w:rFonts w:ascii="Times New Roman" w:hAnsi="Times New Roman" w:cs="Times New Roman"/>
          <w:b/>
          <w:szCs w:val="24"/>
        </w:rPr>
      </w:pPr>
    </w:p>
    <w:p w:rsidR="007A0E91" w:rsidRPr="007A0E91" w:rsidRDefault="007A0E91" w:rsidP="007A0E91">
      <w:pPr>
        <w:pStyle w:val="a4"/>
        <w:ind w:left="1069"/>
        <w:jc w:val="center"/>
        <w:rPr>
          <w:b/>
        </w:rPr>
      </w:pPr>
      <w:r w:rsidRPr="007A0E91">
        <w:rPr>
          <w:b/>
        </w:rPr>
        <w:t>Раздел 1. Общие положения</w:t>
      </w:r>
    </w:p>
    <w:p w:rsidR="007A0E91" w:rsidRPr="007A0E91" w:rsidRDefault="007A0E91" w:rsidP="007A0E91">
      <w:pPr>
        <w:pStyle w:val="a4"/>
        <w:ind w:left="1069"/>
        <w:rPr>
          <w:b/>
        </w:rPr>
      </w:pPr>
    </w:p>
    <w:p w:rsidR="007A0E91" w:rsidRPr="007A0E91" w:rsidRDefault="007A0E91" w:rsidP="007A0E91">
      <w:pPr>
        <w:pStyle w:val="a4"/>
        <w:numPr>
          <w:ilvl w:val="0"/>
          <w:numId w:val="3"/>
        </w:numPr>
        <w:jc w:val="center"/>
        <w:rPr>
          <w:b/>
        </w:rPr>
      </w:pPr>
      <w:r w:rsidRPr="007A0E91">
        <w:rPr>
          <w:b/>
        </w:rPr>
        <w:t>Предмет регулирования Регламента</w:t>
      </w:r>
    </w:p>
    <w:p w:rsidR="007A0E91" w:rsidRPr="007A0E91" w:rsidRDefault="007A0E91" w:rsidP="007A0E91">
      <w:pPr>
        <w:ind w:left="709"/>
        <w:contextualSpacing/>
        <w:jc w:val="both"/>
        <w:rPr>
          <w:rFonts w:ascii="Times New Roman" w:hAnsi="Times New Roman" w:cs="Times New Roman"/>
          <w:color w:val="000000" w:themeColor="text1"/>
          <w:szCs w:val="24"/>
        </w:rPr>
      </w:pPr>
    </w:p>
    <w:p w:rsidR="007A0E91" w:rsidRPr="007A0E91" w:rsidRDefault="007A0E91" w:rsidP="007A0E91">
      <w:pPr>
        <w:tabs>
          <w:tab w:val="left" w:pos="851"/>
          <w:tab w:val="left" w:pos="1276"/>
        </w:tabs>
        <w:ind w:firstLine="567"/>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rPr>
        <w:t xml:space="preserve">1. Регламент предоставления Государственной администрацией Каменского района и города Каменка (далее – уполномоченный орган) государственной услуги </w:t>
      </w:r>
      <w:r w:rsidRPr="007A0E91">
        <w:rPr>
          <w:rFonts w:ascii="Times New Roman" w:hAnsi="Times New Roman" w:cs="Times New Roman"/>
          <w:szCs w:val="24"/>
        </w:rPr>
        <w:t>«Выдача Решения о деприватизации жилых помещений, одноквартирных жилых домов»</w:t>
      </w:r>
      <w:r w:rsidRPr="007A0E91">
        <w:rPr>
          <w:rFonts w:ascii="Times New Roman" w:hAnsi="Times New Roman" w:cs="Times New Roman"/>
          <w:color w:val="000000" w:themeColor="text1"/>
          <w:szCs w:val="24"/>
        </w:rPr>
        <w:t xml:space="preserve"> (далее  –  Регламент)</w:t>
      </w:r>
      <w:r w:rsidRPr="007A0E91">
        <w:rPr>
          <w:rFonts w:ascii="Times New Roman" w:hAnsi="Times New Roman" w:cs="Times New Roman"/>
          <w:color w:val="000000" w:themeColor="text1"/>
          <w:szCs w:val="24"/>
          <w:shd w:val="clear" w:color="auto" w:fill="FFFFFF"/>
        </w:rPr>
        <w:t xml:space="preserve"> разработан в целях повышения качества и доступности результата предоставления государственной услуги </w:t>
      </w:r>
      <w:r w:rsidRPr="007A0E91">
        <w:rPr>
          <w:rFonts w:ascii="Times New Roman" w:hAnsi="Times New Roman" w:cs="Times New Roman"/>
          <w:szCs w:val="24"/>
        </w:rPr>
        <w:t>«Выдача Решения о деприватизации жилых помещений, одноквартирных жилых домов» (</w:t>
      </w:r>
      <w:r w:rsidRPr="007A0E91">
        <w:rPr>
          <w:rFonts w:ascii="Times New Roman" w:hAnsi="Times New Roman" w:cs="Times New Roman"/>
          <w:color w:val="000000" w:themeColor="text1"/>
          <w:szCs w:val="24"/>
          <w:shd w:val="clear" w:color="auto" w:fill="FFFFFF"/>
        </w:rPr>
        <w:t>далее – государственная услуга).</w:t>
      </w:r>
    </w:p>
    <w:p w:rsidR="007A0E91" w:rsidRPr="007A0E91" w:rsidRDefault="007A0E91" w:rsidP="007A0E91">
      <w:pPr>
        <w:ind w:firstLine="567"/>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rPr>
        <w:t>2. Регламент устанавливает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физическими лицами при предоставлении государственной услуги.</w:t>
      </w:r>
    </w:p>
    <w:p w:rsidR="007A0E91" w:rsidRPr="007A0E91" w:rsidRDefault="007A0E91" w:rsidP="007A0E91">
      <w:pPr>
        <w:ind w:firstLine="709"/>
        <w:contextualSpacing/>
        <w:jc w:val="both"/>
        <w:rPr>
          <w:rFonts w:ascii="Times New Roman" w:hAnsi="Times New Roman" w:cs="Times New Roman"/>
          <w:szCs w:val="24"/>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2. Круг заявителей</w:t>
      </w:r>
    </w:p>
    <w:p w:rsidR="007A0E91" w:rsidRPr="007A0E91" w:rsidRDefault="007A0E91" w:rsidP="007A0E91">
      <w:pPr>
        <w:tabs>
          <w:tab w:val="left" w:pos="709"/>
        </w:tabs>
        <w:ind w:firstLine="709"/>
        <w:contextualSpacing/>
        <w:jc w:val="center"/>
        <w:rPr>
          <w:rFonts w:ascii="Times New Roman" w:hAnsi="Times New Roman" w:cs="Times New Roman"/>
          <w:szCs w:val="24"/>
        </w:rPr>
      </w:pPr>
    </w:p>
    <w:p w:rsidR="007A0E91" w:rsidRPr="007A0E91" w:rsidRDefault="007A0E91" w:rsidP="007A0E91">
      <w:pPr>
        <w:pStyle w:val="a6"/>
        <w:ind w:firstLine="678"/>
        <w:jc w:val="both"/>
        <w:rPr>
          <w:rFonts w:ascii="Times New Roman" w:hAnsi="Times New Roman" w:cs="Times New Roman"/>
          <w:sz w:val="24"/>
          <w:szCs w:val="24"/>
        </w:rPr>
      </w:pPr>
      <w:r w:rsidRPr="007A0E91">
        <w:rPr>
          <w:rFonts w:ascii="Times New Roman" w:hAnsi="Times New Roman" w:cs="Times New Roman"/>
          <w:sz w:val="24"/>
          <w:szCs w:val="24"/>
        </w:rPr>
        <w:t>3. За получением государственной услуги вправе обратиться граждане, состоящие на учете нуждающихся в улучшении жилищных условий и приватизировавшие жилые помещения, одноквартирные жилые дома, в которых они проживают.</w:t>
      </w:r>
    </w:p>
    <w:p w:rsidR="007A0E91" w:rsidRPr="007A0E91" w:rsidRDefault="007A0E91" w:rsidP="007A0E91">
      <w:pPr>
        <w:pStyle w:val="a6"/>
        <w:ind w:firstLine="678"/>
        <w:jc w:val="both"/>
        <w:rPr>
          <w:rFonts w:ascii="Times New Roman" w:hAnsi="Times New Roman" w:cs="Times New Roman"/>
          <w:sz w:val="24"/>
          <w:szCs w:val="24"/>
        </w:rPr>
      </w:pPr>
      <w:r w:rsidRPr="007A0E91">
        <w:rPr>
          <w:rFonts w:ascii="Times New Roman" w:hAnsi="Times New Roman" w:cs="Times New Roman"/>
          <w:sz w:val="24"/>
          <w:szCs w:val="24"/>
        </w:rPr>
        <w:t>При подходе очереди на улучшение жилищных условий жилая площадь предоставляется при условии передачи ранее приватизированного жилого помещения, одноквартирного жилого дома в государственный (муниципальный) жилищный фонд.</w:t>
      </w:r>
    </w:p>
    <w:p w:rsidR="007A0E91" w:rsidRPr="007A0E91" w:rsidRDefault="007A0E91" w:rsidP="007A0E91">
      <w:pPr>
        <w:shd w:val="clear" w:color="auto" w:fill="FFFFFF"/>
        <w:tabs>
          <w:tab w:val="left" w:pos="851"/>
        </w:tabs>
        <w:ind w:firstLine="567"/>
        <w:contextualSpacing/>
        <w:jc w:val="both"/>
        <w:rPr>
          <w:rFonts w:ascii="Times New Roman" w:eastAsia="Times New Roman" w:hAnsi="Times New Roman" w:cs="Times New Roman"/>
          <w:szCs w:val="24"/>
          <w:lang w:eastAsia="ru-RU"/>
        </w:rPr>
      </w:pPr>
      <w:r w:rsidRPr="007A0E91">
        <w:rPr>
          <w:rFonts w:ascii="Times New Roman" w:eastAsia="Times New Roman" w:hAnsi="Times New Roman" w:cs="Times New Roman"/>
          <w:szCs w:val="24"/>
          <w:lang w:eastAsia="ru-RU"/>
        </w:rPr>
        <w:t xml:space="preserve">4. В случае невозможности личной явки заявителя при подаче заявления и документов и при получении </w:t>
      </w:r>
      <w:r w:rsidRPr="007A0E91">
        <w:rPr>
          <w:rFonts w:ascii="Times New Roman" w:hAnsi="Times New Roman" w:cs="Times New Roman"/>
          <w:szCs w:val="24"/>
        </w:rPr>
        <w:t>результата государственной услуги</w:t>
      </w:r>
      <w:r w:rsidRPr="007A0E91">
        <w:rPr>
          <w:rFonts w:ascii="Times New Roman" w:eastAsia="Times New Roman" w:hAnsi="Times New Roman" w:cs="Times New Roman"/>
          <w:szCs w:val="24"/>
          <w:lang w:eastAsia="ru-RU"/>
        </w:rPr>
        <w:t>, его интересы может представлять иное лицо, при предъявлении паспорта или иного документа, удостоверяющего личность гражданина и нотариально заверенной доверенности.</w:t>
      </w:r>
    </w:p>
    <w:p w:rsidR="007A0E91" w:rsidRPr="007A0E91" w:rsidRDefault="007A0E91" w:rsidP="007A0E91">
      <w:pPr>
        <w:shd w:val="clear" w:color="auto" w:fill="FFFFFF"/>
        <w:tabs>
          <w:tab w:val="left" w:pos="709"/>
        </w:tabs>
        <w:ind w:firstLine="567"/>
        <w:contextualSpacing/>
        <w:jc w:val="both"/>
        <w:rPr>
          <w:rFonts w:ascii="Times New Roman" w:eastAsia="Times New Roman" w:hAnsi="Times New Roman" w:cs="Times New Roman"/>
          <w:szCs w:val="24"/>
          <w:lang w:eastAsia="ru-RU"/>
        </w:rPr>
      </w:pPr>
      <w:r w:rsidRPr="007A0E91">
        <w:rPr>
          <w:rFonts w:ascii="Times New Roman" w:eastAsia="Times New Roman" w:hAnsi="Times New Roman" w:cs="Times New Roman"/>
          <w:szCs w:val="24"/>
          <w:lang w:eastAsia="ru-RU"/>
        </w:rPr>
        <w:t>Интересы недееспособных граждан может представлять законный представитель — опекун; интересы несовершеннолетних — законные представители (родители, усыновители, опекуны).</w:t>
      </w:r>
    </w:p>
    <w:p w:rsidR="007A0E91" w:rsidRPr="007A0E91" w:rsidRDefault="007A0E91" w:rsidP="007A0E91">
      <w:pPr>
        <w:shd w:val="clear" w:color="auto" w:fill="FFFFFF"/>
        <w:tabs>
          <w:tab w:val="left" w:pos="709"/>
        </w:tabs>
        <w:ind w:firstLine="567"/>
        <w:contextualSpacing/>
        <w:jc w:val="both"/>
        <w:rPr>
          <w:rFonts w:ascii="Times New Roman" w:eastAsia="Times New Roman" w:hAnsi="Times New Roman" w:cs="Times New Roman"/>
          <w:szCs w:val="24"/>
          <w:lang w:eastAsia="ru-RU"/>
        </w:rPr>
      </w:pPr>
    </w:p>
    <w:p w:rsidR="007A0E91" w:rsidRPr="007A0E91" w:rsidRDefault="007A0E91" w:rsidP="007A0E91">
      <w:pPr>
        <w:shd w:val="clear" w:color="auto" w:fill="FFFFFF"/>
        <w:tabs>
          <w:tab w:val="left" w:pos="709"/>
        </w:tabs>
        <w:ind w:firstLine="567"/>
        <w:contextualSpacing/>
        <w:jc w:val="both"/>
        <w:rPr>
          <w:rFonts w:ascii="Times New Roman" w:eastAsia="Times New Roman" w:hAnsi="Times New Roman" w:cs="Times New Roman"/>
          <w:b/>
          <w:szCs w:val="24"/>
          <w:lang w:eastAsia="ru-RU"/>
        </w:rPr>
      </w:pPr>
      <w:r w:rsidRPr="007A0E91">
        <w:rPr>
          <w:rFonts w:ascii="Times New Roman" w:eastAsia="Times New Roman" w:hAnsi="Times New Roman" w:cs="Times New Roman"/>
          <w:b/>
          <w:szCs w:val="24"/>
          <w:lang w:eastAsia="ru-RU"/>
        </w:rPr>
        <w:t xml:space="preserve">3. </w:t>
      </w:r>
      <w:r w:rsidRPr="007A0E91">
        <w:rPr>
          <w:rFonts w:ascii="Times New Roman" w:hAnsi="Times New Roman" w:cs="Times New Roman"/>
          <w:b/>
          <w:szCs w:val="24"/>
        </w:rPr>
        <w:t>Порядок информирования о предоставлении государственной услуги</w:t>
      </w:r>
    </w:p>
    <w:p w:rsidR="007A0E91" w:rsidRPr="007A0E91" w:rsidRDefault="007A0E91" w:rsidP="007A0E91">
      <w:pPr>
        <w:pStyle w:val="a4"/>
        <w:ind w:left="357"/>
        <w:rPr>
          <w:color w:val="000000" w:themeColor="text1"/>
        </w:rPr>
      </w:pPr>
    </w:p>
    <w:p w:rsidR="007A0E91" w:rsidRPr="007A0E91" w:rsidRDefault="007A0E91" w:rsidP="007A0E91">
      <w:pPr>
        <w:pStyle w:val="a4"/>
        <w:ind w:left="0" w:firstLine="567"/>
        <w:jc w:val="both"/>
        <w:rPr>
          <w:color w:val="000000" w:themeColor="text1"/>
        </w:rPr>
      </w:pPr>
      <w:r w:rsidRPr="007A0E91">
        <w:rPr>
          <w:color w:val="000000" w:themeColor="text1"/>
        </w:rPr>
        <w:t xml:space="preserve">5. </w:t>
      </w:r>
      <w:r w:rsidRPr="007A0E91">
        <w:rPr>
          <w:color w:val="000000" w:themeColor="text1"/>
          <w:shd w:val="clear" w:color="auto" w:fill="FFFFFF"/>
        </w:rPr>
        <w:t> </w:t>
      </w:r>
      <w:r w:rsidRPr="007A0E91">
        <w:rPr>
          <w:color w:val="000000" w:themeColor="text1"/>
        </w:rPr>
        <w:t xml:space="preserve">Информацию о месте нахождения, графике работы, справочных телефонах отделов и управлений, участвующих в предоставлении государственной услуги, адреса электронной почты и иную необходимую информацию заявитель может получить на расположенных в </w:t>
      </w:r>
      <w:r w:rsidRPr="007A0E91">
        <w:rPr>
          <w:color w:val="000000" w:themeColor="text1"/>
        </w:rPr>
        <w:lastRenderedPageBreak/>
        <w:t xml:space="preserve">уполномоченном органе информационных стендах, а также на официальном сайте уполномоченного органа, по телефону, либо на сайте государственной информационной системы «Портал государственных услуг ПМР» (далее - Портал) </w:t>
      </w:r>
      <w:hyperlink r:id="rId5" w:history="1">
        <w:r w:rsidRPr="007A0E91">
          <w:rPr>
            <w:rStyle w:val="a8"/>
            <w:lang w:val="en-US"/>
          </w:rPr>
          <w:t>https</w:t>
        </w:r>
        <w:r w:rsidRPr="007A0E91">
          <w:rPr>
            <w:rStyle w:val="a8"/>
          </w:rPr>
          <w:t>://</w:t>
        </w:r>
        <w:r w:rsidRPr="007A0E91">
          <w:rPr>
            <w:rStyle w:val="a8"/>
            <w:lang w:val="en-US"/>
          </w:rPr>
          <w:t>uslugi</w:t>
        </w:r>
        <w:r w:rsidRPr="007A0E91">
          <w:rPr>
            <w:rStyle w:val="a8"/>
          </w:rPr>
          <w:t>.</w:t>
        </w:r>
        <w:r w:rsidRPr="007A0E91">
          <w:rPr>
            <w:rStyle w:val="a8"/>
            <w:lang w:val="en-US"/>
          </w:rPr>
          <w:t>gospmr</w:t>
        </w:r>
        <w:r w:rsidRPr="007A0E91">
          <w:rPr>
            <w:rStyle w:val="a8"/>
          </w:rPr>
          <w:t>.</w:t>
        </w:r>
        <w:r w:rsidRPr="007A0E91">
          <w:rPr>
            <w:rStyle w:val="a8"/>
            <w:lang w:val="en-US"/>
          </w:rPr>
          <w:t>org</w:t>
        </w:r>
        <w:r w:rsidRPr="007A0E91">
          <w:rPr>
            <w:rStyle w:val="a8"/>
          </w:rPr>
          <w:t>/</w:t>
        </w:r>
      </w:hyperlink>
      <w:r w:rsidRPr="007A0E91">
        <w:rPr>
          <w:color w:val="000000" w:themeColor="text1"/>
        </w:rPr>
        <w:t>.</w:t>
      </w:r>
    </w:p>
    <w:p w:rsidR="007A0E91" w:rsidRPr="007A0E91" w:rsidRDefault="007A0E91" w:rsidP="007A0E91">
      <w:pPr>
        <w:pStyle w:val="a4"/>
        <w:ind w:left="0" w:firstLine="567"/>
        <w:jc w:val="both"/>
        <w:rPr>
          <w:color w:val="000000" w:themeColor="text1"/>
        </w:rPr>
      </w:pPr>
      <w:r w:rsidRPr="007A0E91">
        <w:rPr>
          <w:color w:val="000000" w:themeColor="text1"/>
        </w:rPr>
        <w:t>6. Сведения об уполномоченном органе:</w:t>
      </w:r>
    </w:p>
    <w:p w:rsidR="007A0E91" w:rsidRPr="007A0E91" w:rsidRDefault="007A0E91" w:rsidP="007A0E91">
      <w:pPr>
        <w:pStyle w:val="a4"/>
        <w:ind w:left="0" w:firstLine="567"/>
        <w:jc w:val="both"/>
        <w:rPr>
          <w:color w:val="000000" w:themeColor="text1"/>
        </w:rPr>
      </w:pPr>
      <w:r w:rsidRPr="007A0E91">
        <w:rPr>
          <w:color w:val="000000" w:themeColor="text1"/>
        </w:rPr>
        <w:t>а) место нахождения уполномоченного органа: г. Каменка, ул. Ленина, 8;</w:t>
      </w:r>
    </w:p>
    <w:p w:rsidR="007A0E91" w:rsidRPr="007A0E91" w:rsidRDefault="007A0E91" w:rsidP="007A0E91">
      <w:pPr>
        <w:pStyle w:val="a4"/>
        <w:ind w:left="0" w:firstLine="567"/>
        <w:jc w:val="both"/>
        <w:rPr>
          <w:color w:val="000000" w:themeColor="text1"/>
        </w:rPr>
      </w:pPr>
      <w:r w:rsidRPr="007A0E91">
        <w:rPr>
          <w:color w:val="000000" w:themeColor="text1"/>
        </w:rPr>
        <w:t xml:space="preserve">б) почтовый адрес уполномоченного органа: </w:t>
      </w:r>
      <w:r w:rsidRPr="007A0E91">
        <w:rPr>
          <w:color w:val="1E2829"/>
        </w:rPr>
        <w:t> admkam.pmr@gmail.com</w:t>
      </w:r>
      <w:r w:rsidRPr="007A0E91">
        <w:rPr>
          <w:color w:val="000000" w:themeColor="text1"/>
        </w:rPr>
        <w:t>;</w:t>
      </w:r>
    </w:p>
    <w:p w:rsidR="007A0E91" w:rsidRPr="007A0E91" w:rsidRDefault="007A0E91" w:rsidP="007A0E91">
      <w:pPr>
        <w:pStyle w:val="a4"/>
        <w:ind w:left="0" w:firstLine="567"/>
        <w:jc w:val="both"/>
        <w:rPr>
          <w:color w:val="000000" w:themeColor="text1"/>
        </w:rPr>
      </w:pPr>
      <w:r w:rsidRPr="007A0E91">
        <w:rPr>
          <w:color w:val="000000" w:themeColor="text1"/>
        </w:rPr>
        <w:t xml:space="preserve">в) официальный сайт уполномоченного органа: </w:t>
      </w:r>
      <w:r w:rsidRPr="007A0E91">
        <w:rPr>
          <w:rFonts w:eastAsia="Arial Unicode MS"/>
          <w:color w:val="4F81BD"/>
          <w:u w:val="single"/>
          <w:lang w:bidi="ru-RU"/>
        </w:rPr>
        <w:t>http://camenca.org/</w:t>
      </w:r>
      <w:hyperlink r:id="rId6" w:history="1"/>
      <w:r w:rsidRPr="007A0E91">
        <w:rPr>
          <w:color w:val="000000" w:themeColor="text1"/>
        </w:rPr>
        <w:t>;</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 xml:space="preserve">г) телефон профильного подразделения уполномоченного органа: </w:t>
      </w:r>
      <w:r w:rsidRPr="007A0E91">
        <w:rPr>
          <w:rFonts w:ascii="Times New Roman" w:eastAsia="Calibri" w:hAnsi="Times New Roman" w:cs="Times New Roman"/>
          <w:szCs w:val="24"/>
          <w:shd w:val="clear" w:color="auto" w:fill="FFFFFF"/>
        </w:rPr>
        <w:t>служба «Одно окно» - 0 (216) 2-16-67</w:t>
      </w:r>
      <w:r w:rsidRPr="007A0E91">
        <w:rPr>
          <w:rFonts w:ascii="Times New Roman" w:hAnsi="Times New Roman" w:cs="Times New Roman"/>
          <w:szCs w:val="24"/>
        </w:rPr>
        <w:t xml:space="preserve">; </w:t>
      </w:r>
    </w:p>
    <w:p w:rsidR="007A0E91" w:rsidRPr="007A0E91" w:rsidRDefault="007A0E91" w:rsidP="007A0E91">
      <w:pPr>
        <w:ind w:firstLine="567"/>
        <w:jc w:val="both"/>
        <w:rPr>
          <w:rFonts w:ascii="Times New Roman" w:hAnsi="Times New Roman" w:cs="Times New Roman"/>
          <w:szCs w:val="24"/>
        </w:rPr>
      </w:pPr>
      <w:r w:rsidRPr="007A0E91">
        <w:rPr>
          <w:rFonts w:ascii="Times New Roman" w:hAnsi="Times New Roman" w:cs="Times New Roman"/>
          <w:szCs w:val="24"/>
        </w:rPr>
        <w:t xml:space="preserve">д) график приема профильного подразделения уполномоченного органа: </w:t>
      </w:r>
    </w:p>
    <w:p w:rsidR="007A0E91" w:rsidRPr="007A0E91" w:rsidRDefault="007A0E91" w:rsidP="007A0E91">
      <w:pPr>
        <w:ind w:firstLine="709"/>
        <w:jc w:val="both"/>
        <w:rPr>
          <w:rFonts w:ascii="Times New Roman" w:eastAsia="Arial Unicode MS" w:hAnsi="Times New Roman" w:cs="Times New Roman"/>
          <w:color w:val="000000"/>
          <w:szCs w:val="24"/>
          <w:lang w:eastAsia="ru-RU" w:bidi="ru-RU"/>
        </w:rPr>
      </w:pPr>
      <w:r w:rsidRPr="007A0E91">
        <w:rPr>
          <w:rFonts w:ascii="Times New Roman" w:eastAsia="Arial Unicode MS" w:hAnsi="Times New Roman" w:cs="Times New Roman"/>
          <w:color w:val="000000"/>
          <w:szCs w:val="24"/>
          <w:lang w:eastAsia="ru-RU" w:bidi="ru-RU"/>
        </w:rPr>
        <w:t xml:space="preserve">Понедельник – Пятница: с 08:00 по 17:00, перерыв на обед 12:00-13:00. </w:t>
      </w:r>
    </w:p>
    <w:p w:rsidR="007A0E91" w:rsidRPr="007A0E91" w:rsidRDefault="007A0E91" w:rsidP="007A0E91">
      <w:pPr>
        <w:ind w:firstLine="709"/>
        <w:jc w:val="both"/>
        <w:rPr>
          <w:rFonts w:ascii="Times New Roman" w:eastAsia="Calibri" w:hAnsi="Times New Roman" w:cs="Times New Roman"/>
          <w:szCs w:val="24"/>
        </w:rPr>
      </w:pPr>
      <w:r w:rsidRPr="007A0E91">
        <w:rPr>
          <w:rFonts w:ascii="Times New Roman" w:eastAsia="Arial Unicode MS" w:hAnsi="Times New Roman" w:cs="Times New Roman"/>
          <w:color w:val="000000"/>
          <w:szCs w:val="24"/>
          <w:lang w:eastAsia="ru-RU" w:bidi="ru-RU"/>
        </w:rPr>
        <w:t>Выходные: суббота, воскресенье.</w:t>
      </w: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szCs w:val="24"/>
        </w:rPr>
        <w:t xml:space="preserve">7. </w:t>
      </w:r>
      <w:r w:rsidRPr="007A0E91">
        <w:rPr>
          <w:rFonts w:ascii="Times New Roman" w:hAnsi="Times New Roman" w:cs="Times New Roman"/>
          <w:color w:val="000000" w:themeColor="text1"/>
          <w:szCs w:val="24"/>
          <w:shd w:val="clear" w:color="auto" w:fill="FFFFFF"/>
        </w:rPr>
        <w:t>По решению руководителя (первого заместителя руководителя, заместителей руководителя) уполномоченного органа график работы профильного подразделения может быть изменен.</w:t>
      </w: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color w:val="000000" w:themeColor="text1"/>
          <w:szCs w:val="24"/>
          <w:shd w:val="clear" w:color="auto" w:fill="FFFFFF"/>
        </w:rPr>
        <w:t xml:space="preserve">8. </w:t>
      </w:r>
      <w:r w:rsidRPr="007A0E91">
        <w:rPr>
          <w:rFonts w:ascii="Times New Roman" w:hAnsi="Times New Roman" w:cs="Times New Roman"/>
          <w:szCs w:val="24"/>
        </w:rPr>
        <w:t xml:space="preserve">Консультирование заявителей по вопросам предоставления государственной услуги осуществляется в соответствии с графиком приема граждан в устной форме: </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 xml:space="preserve">а) по телефону; </w:t>
      </w: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szCs w:val="24"/>
        </w:rPr>
        <w:t>б) при личном обращении.</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shd w:val="clear" w:color="auto" w:fill="FFFFFF"/>
        </w:rPr>
        <w:t xml:space="preserve">9. </w:t>
      </w:r>
      <w:r w:rsidRPr="007A0E91">
        <w:rPr>
          <w:color w:val="000000" w:themeColor="text1"/>
        </w:rPr>
        <w:t>На официальном сайте, на информационных стендах уполномоченного органа в местах предоставления государственной услуги должна размещаться следующая информация:</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а) исчерпывающий перечень документов, необходимых для предоставления государственной услуги, требования к оформлению указанных документов;</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б) срок предоставления государственной услуги;</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в) исчерпывающий перечень оснований для отказа в предоставлении государственной услуги;</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г)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д) форма заявлений, используемая при предоставлении государственной услуги.</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Полный текст настоящего Регламента размещается на официальном сайте уполномоченного органа.</w:t>
      </w:r>
    </w:p>
    <w:p w:rsidR="007A0E91" w:rsidRPr="007A0E91" w:rsidRDefault="007A0E91" w:rsidP="007A0E91">
      <w:pPr>
        <w:ind w:firstLine="709"/>
        <w:contextualSpacing/>
        <w:jc w:val="both"/>
        <w:rPr>
          <w:rFonts w:ascii="Times New Roman" w:hAnsi="Times New Roman" w:cs="Times New Roman"/>
          <w:color w:val="000000" w:themeColor="text1"/>
          <w:szCs w:val="24"/>
          <w:shd w:val="clear" w:color="auto" w:fill="FFFFFF"/>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Раздел 2. Стандарт предоставления государственной услуги</w:t>
      </w: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pStyle w:val="a4"/>
        <w:ind w:left="1069"/>
        <w:jc w:val="center"/>
        <w:rPr>
          <w:b/>
        </w:rPr>
      </w:pPr>
      <w:r w:rsidRPr="007A0E91">
        <w:rPr>
          <w:b/>
        </w:rPr>
        <w:t>4. Наименование государственной услуги</w:t>
      </w:r>
    </w:p>
    <w:p w:rsidR="007A0E91" w:rsidRPr="007A0E91" w:rsidRDefault="007A0E91" w:rsidP="007A0E91">
      <w:pPr>
        <w:pStyle w:val="a4"/>
        <w:ind w:left="1069"/>
        <w:jc w:val="center"/>
      </w:pP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10. Наименование государственной услуги: «Выдача Решения о деприватизации жилых помещений, одноквартирных жилых домов».</w:t>
      </w:r>
    </w:p>
    <w:p w:rsidR="007A0E91" w:rsidRPr="007A0E91" w:rsidRDefault="007A0E91" w:rsidP="007A0E91">
      <w:pPr>
        <w:contextualSpacing/>
        <w:rPr>
          <w:rFonts w:ascii="Times New Roman" w:hAnsi="Times New Roman" w:cs="Times New Roman"/>
          <w:b/>
          <w:szCs w:val="24"/>
        </w:rPr>
      </w:pPr>
    </w:p>
    <w:p w:rsidR="007A0E91" w:rsidRPr="007A0E91" w:rsidRDefault="007A0E91" w:rsidP="007A0E91">
      <w:pPr>
        <w:pStyle w:val="a4"/>
        <w:ind w:left="1069"/>
        <w:jc w:val="center"/>
        <w:rPr>
          <w:b/>
        </w:rPr>
      </w:pPr>
      <w:r w:rsidRPr="007A0E91">
        <w:rPr>
          <w:b/>
        </w:rPr>
        <w:t>5.  Наименование органа, предоставляющего государственную услугу</w:t>
      </w:r>
    </w:p>
    <w:p w:rsidR="007A0E91" w:rsidRPr="007A0E91" w:rsidRDefault="007A0E91" w:rsidP="007A0E91">
      <w:pPr>
        <w:pStyle w:val="a4"/>
        <w:ind w:left="1069"/>
      </w:pPr>
    </w:p>
    <w:p w:rsidR="007A0E91" w:rsidRPr="007A0E91" w:rsidRDefault="007A0E91" w:rsidP="007A0E91">
      <w:pPr>
        <w:ind w:firstLine="567"/>
        <w:contextualSpacing/>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rPr>
        <w:t>11. Государственную услугу предоставляет Государственная администрация Каменского района и города Каменка.</w:t>
      </w:r>
    </w:p>
    <w:p w:rsidR="007A0E91" w:rsidRPr="007A0E91" w:rsidRDefault="007A0E91" w:rsidP="007A0E91">
      <w:pPr>
        <w:ind w:firstLine="567"/>
        <w:contextualSpacing/>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rPr>
        <w:t xml:space="preserve"> Непосредственное предоставление государственной услуги осуществляется Комиссией по приватизации государственного (муниципального) жилищного фонда (далее – Комиссия).</w:t>
      </w:r>
    </w:p>
    <w:p w:rsidR="007A0E91" w:rsidRPr="007A0E91" w:rsidRDefault="007A0E91" w:rsidP="007A0E91">
      <w:pPr>
        <w:contextualSpacing/>
        <w:rPr>
          <w:rFonts w:ascii="Times New Roman" w:hAnsi="Times New Roman" w:cs="Times New Roman"/>
          <w:szCs w:val="24"/>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6. Описание результата предоставления государственной услуги</w:t>
      </w:r>
    </w:p>
    <w:p w:rsidR="007A0E91" w:rsidRPr="007A0E91" w:rsidRDefault="007A0E91" w:rsidP="007A0E91">
      <w:pPr>
        <w:contextualSpacing/>
        <w:jc w:val="center"/>
        <w:rPr>
          <w:rFonts w:ascii="Times New Roman" w:hAnsi="Times New Roman" w:cs="Times New Roman"/>
          <w:szCs w:val="24"/>
        </w:rPr>
      </w:pP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12. Результатом предоставления государственной услуги является:</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lastRenderedPageBreak/>
        <w:t>а) Решение о деприватизации жилого помещения, одноквартирного жилого дома (выписка из протокола Комиссии) (далее - Решение);</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б) письменный ответ с указанием причин отказа в предоставлении государственной услуги.</w:t>
      </w:r>
    </w:p>
    <w:p w:rsidR="007A0E91" w:rsidRPr="007A0E91" w:rsidRDefault="007A0E91" w:rsidP="007A0E91">
      <w:pPr>
        <w:ind w:firstLine="709"/>
        <w:contextualSpacing/>
        <w:jc w:val="both"/>
        <w:rPr>
          <w:rFonts w:ascii="Times New Roman" w:hAnsi="Times New Roman" w:cs="Times New Roman"/>
          <w:szCs w:val="24"/>
        </w:rPr>
      </w:pPr>
    </w:p>
    <w:p w:rsidR="007A0E91" w:rsidRPr="007A0E91" w:rsidRDefault="007A0E91" w:rsidP="007A0E91">
      <w:pPr>
        <w:pStyle w:val="a4"/>
        <w:ind w:left="1069"/>
        <w:jc w:val="center"/>
        <w:rPr>
          <w:b/>
        </w:rPr>
      </w:pPr>
      <w:r w:rsidRPr="007A0E91">
        <w:rPr>
          <w:b/>
        </w:rPr>
        <w:t>7. Срок предоставления государственной услуги</w:t>
      </w:r>
    </w:p>
    <w:p w:rsidR="007A0E91" w:rsidRPr="007A0E91" w:rsidRDefault="007A0E91" w:rsidP="007A0E91">
      <w:pPr>
        <w:pStyle w:val="a4"/>
        <w:ind w:left="1069"/>
        <w:rPr>
          <w:b/>
        </w:rPr>
      </w:pPr>
    </w:p>
    <w:p w:rsidR="007A0E91" w:rsidRPr="007A0E91" w:rsidRDefault="007A0E91" w:rsidP="007A0E91">
      <w:pPr>
        <w:shd w:val="clear" w:color="auto" w:fill="FFFFFF"/>
        <w:ind w:firstLine="567"/>
        <w:jc w:val="both"/>
        <w:rPr>
          <w:rFonts w:ascii="Times New Roman" w:hAnsi="Times New Roman" w:cs="Times New Roman"/>
          <w:szCs w:val="24"/>
        </w:rPr>
      </w:pPr>
      <w:r w:rsidRPr="007A0E91">
        <w:rPr>
          <w:rFonts w:ascii="Times New Roman" w:hAnsi="Times New Roman" w:cs="Times New Roman"/>
          <w:szCs w:val="24"/>
        </w:rPr>
        <w:t>13. Комиссия в течение месяца со дня регистрации поданного заявления и приложений к нему обязана принять решение по существу поданного заявления.</w:t>
      </w:r>
    </w:p>
    <w:p w:rsidR="007A0E91" w:rsidRPr="007A0E91" w:rsidRDefault="007A0E91" w:rsidP="007A0E91">
      <w:pPr>
        <w:shd w:val="clear" w:color="auto" w:fill="FFFFFF"/>
        <w:ind w:firstLine="567"/>
        <w:jc w:val="both"/>
        <w:rPr>
          <w:rFonts w:ascii="Times New Roman" w:hAnsi="Times New Roman" w:cs="Times New Roman"/>
          <w:szCs w:val="24"/>
        </w:rPr>
      </w:pPr>
      <w:r w:rsidRPr="007A0E91">
        <w:rPr>
          <w:rFonts w:ascii="Times New Roman" w:hAnsi="Times New Roman" w:cs="Times New Roman"/>
          <w:szCs w:val="24"/>
        </w:rPr>
        <w:t>В случае принятия решения об отказе Комиссией в течение 3 (трех) рабочих дней предоставляется письменный ответ заявителю с указанием причин отказа.</w:t>
      </w:r>
    </w:p>
    <w:p w:rsidR="007A0E91" w:rsidRPr="007A0E91" w:rsidRDefault="007A0E91" w:rsidP="007A0E91">
      <w:pPr>
        <w:pStyle w:val="a4"/>
        <w:ind w:left="0"/>
        <w:jc w:val="center"/>
        <w:rPr>
          <w:b/>
        </w:rPr>
      </w:pPr>
    </w:p>
    <w:p w:rsidR="007A0E91" w:rsidRPr="007A0E91" w:rsidRDefault="007A0E91" w:rsidP="007A0E91">
      <w:pPr>
        <w:pStyle w:val="a4"/>
        <w:ind w:left="0"/>
        <w:jc w:val="center"/>
        <w:rPr>
          <w:b/>
        </w:rPr>
      </w:pPr>
      <w:r w:rsidRPr="007A0E91">
        <w:rPr>
          <w:b/>
        </w:rPr>
        <w:t>8. Перечень нормативных правовых актов, регулирующих отношения, возникающие в связи с предоставлением государственной услуги</w:t>
      </w:r>
    </w:p>
    <w:p w:rsidR="007A0E91" w:rsidRPr="007A0E91" w:rsidRDefault="007A0E91" w:rsidP="007A0E91">
      <w:pPr>
        <w:pStyle w:val="a4"/>
        <w:ind w:left="0" w:firstLine="709"/>
        <w:jc w:val="center"/>
      </w:pPr>
    </w:p>
    <w:p w:rsidR="007A0E91" w:rsidRPr="007A0E91" w:rsidRDefault="007A0E91" w:rsidP="007A0E91">
      <w:pPr>
        <w:pStyle w:val="a4"/>
        <w:ind w:left="0" w:firstLine="567"/>
        <w:jc w:val="both"/>
        <w:rPr>
          <w:color w:val="000000" w:themeColor="text1"/>
          <w:shd w:val="clear" w:color="auto" w:fill="FFFFFF"/>
        </w:rPr>
      </w:pPr>
      <w:r w:rsidRPr="007A0E91">
        <w:rPr>
          <w:color w:val="000000" w:themeColor="text1"/>
        </w:rPr>
        <w:t xml:space="preserve">14. </w:t>
      </w:r>
      <w:r w:rsidRPr="007A0E91">
        <w:rPr>
          <w:color w:val="000000" w:themeColor="text1"/>
          <w:shd w:val="clear" w:color="auto" w:fill="FFFFFF"/>
        </w:rPr>
        <w:t>Государственная услуга предоставляется в соответствии с положениями:</w:t>
      </w:r>
    </w:p>
    <w:p w:rsidR="007A0E91" w:rsidRPr="007A0E91" w:rsidRDefault="007A0E91" w:rsidP="007A0E91">
      <w:pPr>
        <w:pStyle w:val="a4"/>
        <w:ind w:left="0" w:firstLine="567"/>
        <w:jc w:val="both"/>
      </w:pPr>
      <w:r w:rsidRPr="007A0E91">
        <w:t>а) Жилищного кодекса Приднестровской Молдавской Республики;</w:t>
      </w:r>
    </w:p>
    <w:p w:rsidR="007A0E91" w:rsidRPr="007A0E91" w:rsidRDefault="007A0E91" w:rsidP="007A0E91">
      <w:pPr>
        <w:pStyle w:val="a4"/>
        <w:ind w:left="0" w:firstLine="567"/>
        <w:jc w:val="both"/>
        <w:rPr>
          <w:color w:val="000000"/>
        </w:rPr>
      </w:pPr>
      <w:r w:rsidRPr="007A0E91">
        <w:t xml:space="preserve">б) Закона Приднестровской Молдавской Республики от 5 ноября 1994 года </w:t>
      </w:r>
      <w:r w:rsidRPr="007A0E91">
        <w:rPr>
          <w:color w:val="000000"/>
        </w:rPr>
        <w:t>«Об органах местной власти, местного самоуправленияи государственной администрации в Приднестровской Молдавской Республике» (СЗМР 94-4);</w:t>
      </w:r>
    </w:p>
    <w:p w:rsidR="007A0E91" w:rsidRPr="007A0E91" w:rsidRDefault="007A0E91" w:rsidP="007A0E91">
      <w:pPr>
        <w:pStyle w:val="a4"/>
        <w:ind w:left="0" w:firstLine="709"/>
        <w:jc w:val="both"/>
      </w:pPr>
      <w:r w:rsidRPr="007A0E91">
        <w:rPr>
          <w:color w:val="000000"/>
        </w:rPr>
        <w:t xml:space="preserve">в) </w:t>
      </w:r>
      <w:r w:rsidRPr="007A0E91">
        <w:t>Закона Приднестровской Молдавской Республики от 19 августа 2016 года № 211-З-</w:t>
      </w:r>
      <w:r w:rsidRPr="007A0E91">
        <w:rPr>
          <w:lang w:val="en-US"/>
        </w:rPr>
        <w:t>IV</w:t>
      </w:r>
      <w:r w:rsidRPr="007A0E91">
        <w:t xml:space="preserve"> «Об организации предоставления государственных услуг» (САЗ 16-33);</w:t>
      </w:r>
    </w:p>
    <w:p w:rsidR="007A0E91" w:rsidRPr="007A0E91" w:rsidRDefault="007A0E91" w:rsidP="007A0E91">
      <w:pPr>
        <w:pStyle w:val="a4"/>
        <w:ind w:left="0" w:firstLine="709"/>
        <w:jc w:val="both"/>
      </w:pPr>
      <w:r w:rsidRPr="007A0E91">
        <w:t>г) Закона Приднестровской Молдавской Республики от 11 февраля 1992 года «О приватизации государственного (муниципального) жилищного фонда» (СЗМР 92-1);</w:t>
      </w:r>
    </w:p>
    <w:p w:rsidR="007A0E91" w:rsidRPr="007A0E91" w:rsidRDefault="007A0E91" w:rsidP="007A0E91">
      <w:pPr>
        <w:pStyle w:val="a4"/>
        <w:ind w:left="0" w:firstLine="709"/>
        <w:jc w:val="both"/>
      </w:pPr>
      <w:r w:rsidRPr="007A0E91">
        <w:t>д) Постановления Правительства Приднестровской Молдавской Республики от 13 декабря 2017 года № 343 «Об утверждении Положения об условиях и порядке приватизации жилья» (САЗ 17-51);</w:t>
      </w:r>
    </w:p>
    <w:p w:rsidR="007A0E91" w:rsidRPr="007A0E91" w:rsidRDefault="007A0E91" w:rsidP="007A0E91">
      <w:pPr>
        <w:pStyle w:val="a4"/>
        <w:ind w:left="0" w:firstLine="709"/>
        <w:jc w:val="both"/>
      </w:pPr>
      <w:r w:rsidRPr="007A0E91">
        <w:t>е) Постановления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w:t>
      </w:r>
    </w:p>
    <w:p w:rsidR="007A0E91" w:rsidRPr="007A0E91" w:rsidRDefault="007A0E91" w:rsidP="007A0E91">
      <w:pPr>
        <w:pStyle w:val="a4"/>
        <w:ind w:left="0" w:firstLine="709"/>
        <w:jc w:val="both"/>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9. Исчерпывающий перечень документов, необходимых для предоставления государственной услуги, предоставляемых заявителем</w:t>
      </w:r>
    </w:p>
    <w:p w:rsidR="007A0E91" w:rsidRPr="007A0E91" w:rsidRDefault="007A0E91" w:rsidP="007A0E91">
      <w:pPr>
        <w:contextualSpacing/>
        <w:jc w:val="center"/>
        <w:rPr>
          <w:rFonts w:ascii="Times New Roman" w:hAnsi="Times New Roman" w:cs="Times New Roman"/>
          <w:szCs w:val="24"/>
        </w:rPr>
      </w:pPr>
    </w:p>
    <w:p w:rsidR="007A0E91" w:rsidRPr="007A0E91" w:rsidRDefault="007A0E91" w:rsidP="007A0E91">
      <w:pPr>
        <w:ind w:firstLine="567"/>
        <w:contextualSpacing/>
        <w:jc w:val="both"/>
        <w:rPr>
          <w:rFonts w:ascii="Times New Roman" w:hAnsi="Times New Roman" w:cs="Times New Roman"/>
          <w:szCs w:val="24"/>
          <w:shd w:val="clear" w:color="auto" w:fill="FFFFFF"/>
        </w:rPr>
      </w:pPr>
      <w:r w:rsidRPr="007A0E91">
        <w:rPr>
          <w:rFonts w:ascii="Times New Roman" w:hAnsi="Times New Roman" w:cs="Times New Roman"/>
          <w:szCs w:val="24"/>
        </w:rPr>
        <w:t xml:space="preserve">15. </w:t>
      </w:r>
      <w:r w:rsidRPr="007A0E91">
        <w:rPr>
          <w:rFonts w:ascii="Times New Roman" w:hAnsi="Times New Roman" w:cs="Times New Roman"/>
          <w:color w:val="0070C0"/>
          <w:szCs w:val="24"/>
          <w:shd w:val="clear" w:color="auto" w:fill="FFFFFF"/>
        </w:rPr>
        <w:t> </w:t>
      </w:r>
      <w:r w:rsidRPr="007A0E91">
        <w:rPr>
          <w:rFonts w:ascii="Times New Roman" w:hAnsi="Times New Roman" w:cs="Times New Roman"/>
          <w:szCs w:val="24"/>
          <w:shd w:val="clear" w:color="auto" w:fill="FFFFFF"/>
        </w:rPr>
        <w:t>Для получения государственной услуги заявитель предоставляет:</w:t>
      </w:r>
    </w:p>
    <w:p w:rsidR="007A0E91" w:rsidRPr="007A0E91" w:rsidRDefault="007A0E91" w:rsidP="007A0E91">
      <w:pPr>
        <w:ind w:firstLine="567"/>
        <w:contextualSpacing/>
        <w:jc w:val="both"/>
        <w:rPr>
          <w:rFonts w:ascii="Times New Roman" w:hAnsi="Times New Roman" w:cs="Times New Roman"/>
          <w:szCs w:val="24"/>
          <w:shd w:val="clear" w:color="auto" w:fill="FFFFFF"/>
        </w:rPr>
      </w:pPr>
      <w:r w:rsidRPr="007A0E91">
        <w:rPr>
          <w:rFonts w:ascii="Times New Roman" w:hAnsi="Times New Roman" w:cs="Times New Roman"/>
          <w:szCs w:val="24"/>
          <w:shd w:val="clear" w:color="auto" w:fill="FFFFFF"/>
        </w:rPr>
        <w:t>а) заявление согласно Приложению № 1 к настоящему Регламенту;</w:t>
      </w:r>
    </w:p>
    <w:p w:rsidR="007A0E91" w:rsidRPr="007A0E91" w:rsidRDefault="007A0E91" w:rsidP="007A0E91">
      <w:pPr>
        <w:shd w:val="clear" w:color="auto" w:fill="FFFFFF"/>
        <w:ind w:firstLine="567"/>
        <w:jc w:val="both"/>
        <w:rPr>
          <w:rFonts w:ascii="Times New Roman" w:hAnsi="Times New Roman" w:cs="Times New Roman"/>
          <w:szCs w:val="24"/>
        </w:rPr>
      </w:pPr>
      <w:r w:rsidRPr="007A0E91">
        <w:rPr>
          <w:rFonts w:ascii="Times New Roman" w:hAnsi="Times New Roman" w:cs="Times New Roman"/>
          <w:szCs w:val="24"/>
        </w:rPr>
        <w:t>б) копию документа, удостоверяющего личность, собственника деприватизируемого жилья;</w:t>
      </w:r>
    </w:p>
    <w:p w:rsidR="007A0E91" w:rsidRPr="007A0E91" w:rsidRDefault="007A0E91" w:rsidP="007A0E91">
      <w:pPr>
        <w:ind w:firstLine="567"/>
        <w:contextualSpacing/>
        <w:jc w:val="both"/>
        <w:rPr>
          <w:rFonts w:ascii="Times New Roman" w:hAnsi="Times New Roman" w:cs="Times New Roman"/>
          <w:szCs w:val="24"/>
          <w:shd w:val="clear" w:color="auto" w:fill="FFFFFF"/>
        </w:rPr>
      </w:pPr>
      <w:r w:rsidRPr="007A0E91">
        <w:rPr>
          <w:rFonts w:ascii="Times New Roman" w:hAnsi="Times New Roman" w:cs="Times New Roman"/>
          <w:szCs w:val="24"/>
        </w:rPr>
        <w:t xml:space="preserve">в) </w:t>
      </w:r>
      <w:r w:rsidRPr="007A0E91">
        <w:rPr>
          <w:rFonts w:ascii="Times New Roman" w:hAnsi="Times New Roman" w:cs="Times New Roman"/>
          <w:szCs w:val="24"/>
          <w:shd w:val="clear" w:color="auto" w:fill="FFFFFF"/>
        </w:rPr>
        <w:t>справку о регистрации по месту жительства (для граждан, проживающих в одноквартирном жилом доме);</w:t>
      </w:r>
    </w:p>
    <w:p w:rsidR="007A0E91" w:rsidRPr="007A0E91" w:rsidRDefault="007A0E91" w:rsidP="007A0E91">
      <w:pPr>
        <w:shd w:val="clear" w:color="auto" w:fill="FFFFFF"/>
        <w:ind w:firstLine="567"/>
        <w:jc w:val="both"/>
        <w:rPr>
          <w:rFonts w:ascii="Times New Roman" w:hAnsi="Times New Roman" w:cs="Times New Roman"/>
          <w:szCs w:val="24"/>
        </w:rPr>
      </w:pPr>
      <w:r w:rsidRPr="007A0E91">
        <w:rPr>
          <w:rFonts w:ascii="Times New Roman" w:hAnsi="Times New Roman" w:cs="Times New Roman"/>
          <w:szCs w:val="24"/>
        </w:rPr>
        <w:t>г) оригинал свидетельства о государственной регистрации прав на жилое помещение, одноквартирный жилой дом;</w:t>
      </w:r>
    </w:p>
    <w:p w:rsidR="007A0E91" w:rsidRPr="007A0E91" w:rsidRDefault="007A0E91" w:rsidP="007A0E91">
      <w:pPr>
        <w:shd w:val="clear" w:color="auto" w:fill="FFFFFF"/>
        <w:ind w:firstLine="567"/>
        <w:jc w:val="both"/>
        <w:rPr>
          <w:rFonts w:ascii="Times New Roman" w:hAnsi="Times New Roman" w:cs="Times New Roman"/>
          <w:szCs w:val="24"/>
        </w:rPr>
      </w:pPr>
      <w:r w:rsidRPr="007A0E91">
        <w:rPr>
          <w:rFonts w:ascii="Times New Roman" w:hAnsi="Times New Roman" w:cs="Times New Roman"/>
          <w:szCs w:val="24"/>
        </w:rPr>
        <w:t>д) технический паспорт на жилое помещение, одноквартирный жилой дом)</w:t>
      </w:r>
    </w:p>
    <w:p w:rsidR="007A0E91" w:rsidRPr="007A0E91" w:rsidRDefault="007A0E91" w:rsidP="007A0E91">
      <w:pPr>
        <w:shd w:val="clear" w:color="auto" w:fill="FFFFFF"/>
        <w:ind w:firstLine="567"/>
        <w:jc w:val="both"/>
        <w:rPr>
          <w:rFonts w:ascii="Times New Roman" w:hAnsi="Times New Roman" w:cs="Times New Roman"/>
          <w:szCs w:val="24"/>
        </w:rPr>
      </w:pPr>
      <w:r w:rsidRPr="007A0E91">
        <w:rPr>
          <w:rFonts w:ascii="Times New Roman" w:hAnsi="Times New Roman" w:cs="Times New Roman"/>
          <w:szCs w:val="24"/>
        </w:rPr>
        <w:t>е) инвентаризационный план жилого помещения, составленный на период обращения заявителя;</w:t>
      </w:r>
    </w:p>
    <w:p w:rsidR="007A0E91" w:rsidRPr="007A0E91" w:rsidRDefault="007A0E91" w:rsidP="007A0E91">
      <w:pPr>
        <w:shd w:val="clear" w:color="auto" w:fill="FFFFFF"/>
        <w:ind w:firstLine="567"/>
        <w:jc w:val="both"/>
        <w:rPr>
          <w:rFonts w:ascii="Times New Roman" w:hAnsi="Times New Roman" w:cs="Times New Roman"/>
          <w:szCs w:val="24"/>
        </w:rPr>
      </w:pPr>
      <w:r w:rsidRPr="007A0E91">
        <w:rPr>
          <w:rFonts w:ascii="Times New Roman" w:hAnsi="Times New Roman" w:cs="Times New Roman"/>
          <w:szCs w:val="24"/>
        </w:rPr>
        <w:t>ж) письменное согласие на деприватизацию всех проживающих совершеннолетних членов семьи, а также несовершеннолетних в возрасте от 14 (четырнадцати) до 18 (восемнадцати) лет, согласие органов опеки и попечительства в случае, если несовершеннолетние дети-сироты, дети, оставшиеся без попечения родителей, находящиеся под опекой физических лиц или в государственных учреждениях для детей-сирот и детей, оставшихся без попечения родителей, детских домах семейного типа, проживают в жилом доме, жилом помещении государственного и муниципального жилищного фонда или за ними сохранено право пользования жилым домом, жилым помещением государственного и муниципального жилищного фонда согласно Приложению № 2 к настоящему Регламенту;</w:t>
      </w:r>
    </w:p>
    <w:p w:rsidR="007A0E91" w:rsidRPr="007A0E91" w:rsidRDefault="007A0E91" w:rsidP="007A0E91">
      <w:pPr>
        <w:shd w:val="clear" w:color="auto" w:fill="FFFFFF"/>
        <w:ind w:firstLine="567"/>
        <w:jc w:val="both"/>
        <w:rPr>
          <w:rFonts w:ascii="Times New Roman" w:hAnsi="Times New Roman" w:cs="Times New Roman"/>
          <w:szCs w:val="24"/>
        </w:rPr>
      </w:pPr>
      <w:r w:rsidRPr="007A0E91">
        <w:rPr>
          <w:rFonts w:ascii="Times New Roman" w:hAnsi="Times New Roman" w:cs="Times New Roman"/>
          <w:szCs w:val="24"/>
        </w:rPr>
        <w:t>з) домовую книгу (при наличии);</w:t>
      </w:r>
    </w:p>
    <w:p w:rsidR="007A0E91" w:rsidRPr="007A0E91" w:rsidRDefault="007A0E91" w:rsidP="007A0E91">
      <w:pPr>
        <w:ind w:firstLine="567"/>
        <w:contextualSpacing/>
        <w:jc w:val="both"/>
        <w:rPr>
          <w:rFonts w:ascii="Times New Roman" w:hAnsi="Times New Roman" w:cs="Times New Roman"/>
          <w:szCs w:val="24"/>
          <w:highlight w:val="yellow"/>
        </w:rPr>
      </w:pPr>
      <w:r w:rsidRPr="007A0E91">
        <w:rPr>
          <w:rFonts w:ascii="Times New Roman" w:hAnsi="Times New Roman" w:cs="Times New Roman"/>
          <w:szCs w:val="24"/>
        </w:rPr>
        <w:t>и) копия документов, удостоверяющих личность, гражданство и степень родства заявителя и членов его семьи (паспорт, свидетельство о рождении, свидетельство о браке);</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к) в случае делегирования полномочий, нотариально заверенная доверенность;</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л) в случае участия в деприватизации жилых помещений, индивидуального жилого дома членов семьи заявителя, письменное согласие членов семьи заявителя на обработку персональных данных согласно Приложению № 3 к настоящему Регламенту.</w:t>
      </w:r>
    </w:p>
    <w:p w:rsidR="007A0E91" w:rsidRPr="007A0E91" w:rsidRDefault="007A0E91" w:rsidP="007A0E91">
      <w:pPr>
        <w:shd w:val="clear" w:color="auto" w:fill="FFFFFF"/>
        <w:ind w:firstLine="709"/>
        <w:contextualSpacing/>
        <w:jc w:val="both"/>
        <w:rPr>
          <w:rFonts w:ascii="Times New Roman" w:eastAsia="Times New Roman" w:hAnsi="Times New Roman" w:cs="Times New Roman"/>
          <w:color w:val="0070C0"/>
          <w:szCs w:val="24"/>
          <w:lang w:eastAsia="ru-RU"/>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r w:rsidRPr="007A0E91">
        <w:rPr>
          <w:b/>
          <w:color w:val="000000" w:themeColor="text1"/>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7A0E91" w:rsidRPr="007A0E91" w:rsidRDefault="007A0E91" w:rsidP="007A0E91">
      <w:pPr>
        <w:pStyle w:val="a3"/>
        <w:shd w:val="clear" w:color="auto" w:fill="FFFFFF"/>
        <w:spacing w:before="0" w:beforeAutospacing="0" w:after="0" w:afterAutospacing="0"/>
        <w:ind w:firstLine="709"/>
        <w:contextualSpacing/>
        <w:jc w:val="both"/>
      </w:pPr>
    </w:p>
    <w:p w:rsidR="007A0E91" w:rsidRPr="007A0E91" w:rsidRDefault="007A0E91" w:rsidP="007A0E91">
      <w:pPr>
        <w:pStyle w:val="a3"/>
        <w:shd w:val="clear" w:color="auto" w:fill="FFFFFF"/>
        <w:spacing w:before="0" w:beforeAutospacing="0" w:after="0" w:afterAutospacing="0"/>
        <w:ind w:firstLine="567"/>
        <w:contextualSpacing/>
        <w:jc w:val="both"/>
        <w:rPr>
          <w:shd w:val="clear" w:color="auto" w:fill="FFFFFF"/>
        </w:rPr>
      </w:pPr>
      <w:r w:rsidRPr="007A0E91">
        <w:t>16. В целях сокращения количества документов, предоставляемых заявителем для предоставления государственной услуги,</w:t>
      </w:r>
      <w:r w:rsidRPr="007A0E91">
        <w:rPr>
          <w:shd w:val="clear" w:color="auto" w:fill="FFFFFF"/>
        </w:rPr>
        <w:t xml:space="preserve"> Государственной администрацией Каменского района и города Каменка, посредством государственной информационной системы «Система межведомственного обмена данными» запрашиваются:</w:t>
      </w:r>
    </w:p>
    <w:p w:rsidR="007A0E91" w:rsidRPr="007A0E91" w:rsidRDefault="007A0E91" w:rsidP="007A0E91">
      <w:pPr>
        <w:pStyle w:val="a3"/>
        <w:shd w:val="clear" w:color="auto" w:fill="FFFFFF"/>
        <w:spacing w:before="0" w:beforeAutospacing="0" w:after="0" w:afterAutospacing="0"/>
        <w:ind w:firstLine="567"/>
        <w:contextualSpacing/>
        <w:jc w:val="both"/>
        <w:rPr>
          <w:shd w:val="clear" w:color="auto" w:fill="FFFFFF"/>
        </w:rPr>
      </w:pPr>
      <w:r w:rsidRPr="007A0E91">
        <w:rPr>
          <w:shd w:val="clear" w:color="auto" w:fill="FFFFFF"/>
        </w:rPr>
        <w:t>а) сведения о регистрации по месту жительства (для граждан, проживающих в квартирах многоквартирного жилого дома) у Министерства внутренних дел Приднестровской Молдавской Республики;</w:t>
      </w:r>
    </w:p>
    <w:p w:rsidR="007A0E91" w:rsidRPr="007A0E91" w:rsidRDefault="007A0E91" w:rsidP="007A0E91">
      <w:pPr>
        <w:pStyle w:val="a3"/>
        <w:shd w:val="clear" w:color="auto" w:fill="FFFFFF"/>
        <w:spacing w:before="0" w:beforeAutospacing="0" w:after="0" w:afterAutospacing="0"/>
        <w:ind w:firstLine="567"/>
        <w:contextualSpacing/>
        <w:jc w:val="both"/>
        <w:rPr>
          <w:shd w:val="clear" w:color="auto" w:fill="FFFFFF"/>
        </w:rPr>
      </w:pPr>
      <w:r w:rsidRPr="007A0E91">
        <w:rPr>
          <w:shd w:val="clear" w:color="auto" w:fill="FFFFFF"/>
        </w:rPr>
        <w:t>б) сведения о наличии (отсутствии) обременений (залога, ареста, спора) у Государственной службы регистрации и нотариата Министерств юстиции Приднестровской Молдавской Республики.</w:t>
      </w:r>
    </w:p>
    <w:p w:rsidR="007A0E91" w:rsidRPr="007A0E91" w:rsidRDefault="007A0E91" w:rsidP="007A0E91">
      <w:pPr>
        <w:pStyle w:val="a3"/>
        <w:shd w:val="clear" w:color="auto" w:fill="FFFFFF"/>
        <w:spacing w:before="0" w:beforeAutospacing="0" w:after="0" w:afterAutospacing="0"/>
        <w:ind w:firstLine="709"/>
        <w:contextualSpacing/>
        <w:jc w:val="both"/>
        <w:rPr>
          <w:color w:val="333333"/>
        </w:rPr>
      </w:pPr>
      <w:r w:rsidRPr="007A0E91">
        <w:rPr>
          <w:color w:val="333333"/>
        </w:rPr>
        <w:t> </w:t>
      </w:r>
    </w:p>
    <w:p w:rsidR="007A0E91" w:rsidRPr="007A0E91" w:rsidRDefault="007A0E91" w:rsidP="007A0E91">
      <w:pPr>
        <w:pStyle w:val="a3"/>
        <w:shd w:val="clear" w:color="auto" w:fill="FFFFFF"/>
        <w:spacing w:before="0" w:beforeAutospacing="0" w:after="0" w:afterAutospacing="0"/>
        <w:ind w:firstLine="360"/>
        <w:contextualSpacing/>
        <w:jc w:val="center"/>
        <w:rPr>
          <w:b/>
        </w:rPr>
      </w:pPr>
      <w:r w:rsidRPr="007A0E91">
        <w:rPr>
          <w:b/>
          <w:color w:val="333333"/>
        </w:rPr>
        <w:t xml:space="preserve">11. </w:t>
      </w:r>
      <w:r w:rsidRPr="007A0E91">
        <w:rPr>
          <w:b/>
        </w:rPr>
        <w:t>Действия, требование осуществления которых от заявителя запрещено</w:t>
      </w:r>
    </w:p>
    <w:p w:rsidR="007A0E91" w:rsidRPr="007A0E91" w:rsidRDefault="007A0E91" w:rsidP="007A0E91">
      <w:pPr>
        <w:pStyle w:val="a3"/>
        <w:shd w:val="clear" w:color="auto" w:fill="FFFFFF"/>
        <w:spacing w:before="0" w:beforeAutospacing="0" w:after="0" w:afterAutospacing="0"/>
        <w:ind w:firstLine="360"/>
        <w:contextualSpacing/>
        <w:jc w:val="center"/>
        <w:rPr>
          <w:color w:val="333333"/>
        </w:rPr>
      </w:pPr>
    </w:p>
    <w:p w:rsidR="007A0E91" w:rsidRPr="007A0E91" w:rsidRDefault="007A0E91" w:rsidP="007A0E91">
      <w:pPr>
        <w:ind w:firstLine="567"/>
        <w:contextualSpacing/>
        <w:jc w:val="both"/>
        <w:rPr>
          <w:rFonts w:ascii="Times New Roman" w:hAnsi="Times New Roman" w:cs="Times New Roman"/>
          <w:szCs w:val="24"/>
        </w:rPr>
      </w:pPr>
      <w:r w:rsidRPr="007A0E91">
        <w:rPr>
          <w:rStyle w:val="21"/>
          <w:rFonts w:eastAsia="Calibri"/>
          <w:szCs w:val="24"/>
        </w:rPr>
        <w:t>17.</w:t>
      </w:r>
      <w:r w:rsidRPr="007A0E91">
        <w:rPr>
          <w:rFonts w:ascii="Times New Roman" w:hAnsi="Times New Roman" w:cs="Times New Roman"/>
          <w:szCs w:val="24"/>
        </w:rPr>
        <w:t xml:space="preserve"> Уполномоченный орган не вправе требовать от заявителя:</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и настоящим Регламентом;</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 xml:space="preserve">б) предоставления документов и информации, которые находятся в распоряжении исполнительных органов государственной власти, а также у органов, правомочных предоставлять государственные услуги в соответствии с нормативными правовыми актами Приднестровской Молдавской Республики; </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 xml:space="preserve">в)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перечни, утвержденные действующим законодательством Приднестровской Молдавской Республики; </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7A0E91" w:rsidRPr="007A0E91" w:rsidRDefault="007A0E91" w:rsidP="007A0E91">
      <w:pPr>
        <w:ind w:firstLine="709"/>
        <w:contextualSpacing/>
        <w:jc w:val="center"/>
        <w:rPr>
          <w:rFonts w:ascii="Times New Roman" w:hAnsi="Times New Roman" w:cs="Times New Roman"/>
          <w:szCs w:val="24"/>
        </w:rPr>
      </w:pPr>
    </w:p>
    <w:p w:rsidR="007A0E91" w:rsidRPr="007A0E91" w:rsidRDefault="007A0E91" w:rsidP="007A0E91">
      <w:pPr>
        <w:pStyle w:val="a4"/>
        <w:ind w:left="0"/>
        <w:jc w:val="center"/>
        <w:rPr>
          <w:b/>
        </w:rPr>
      </w:pPr>
      <w:r w:rsidRPr="007A0E91">
        <w:rPr>
          <w:b/>
        </w:rPr>
        <w:t>12. Исчерпывающий перечень оснований для отказа в приеме документов, необходимых для предоставления государственной услуги</w:t>
      </w:r>
    </w:p>
    <w:p w:rsidR="007A0E91" w:rsidRPr="007A0E91" w:rsidRDefault="007A0E91" w:rsidP="007A0E91">
      <w:pPr>
        <w:ind w:left="709"/>
        <w:contextualSpacing/>
        <w:rPr>
          <w:rFonts w:ascii="Times New Roman" w:hAnsi="Times New Roman" w:cs="Times New Roman"/>
          <w:szCs w:val="24"/>
        </w:rPr>
      </w:pP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18. Основаниями для отказа в приеме документов, необходимых для предоставления государственной услуги являются:</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а) предоставление не в полном объеме комплекта документов, указанных в пункте 14 настоящего Регламента;</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б) непредставление документов, подтверждающих права и полномочия заявителя (собственника), представителя заявителя (собственника).</w:t>
      </w:r>
    </w:p>
    <w:p w:rsidR="007A0E91" w:rsidRPr="007A0E91" w:rsidRDefault="007A0E91" w:rsidP="007A0E91">
      <w:pPr>
        <w:ind w:firstLine="567"/>
        <w:contextualSpacing/>
        <w:jc w:val="both"/>
        <w:textAlignment w:val="baseline"/>
        <w:rPr>
          <w:rFonts w:ascii="Times New Roman" w:eastAsia="Times New Roman" w:hAnsi="Times New Roman" w:cs="Times New Roman"/>
          <w:szCs w:val="24"/>
          <w:lang w:eastAsia="ru-RU"/>
        </w:rPr>
      </w:pPr>
      <w:r w:rsidRPr="007A0E91">
        <w:rPr>
          <w:rFonts w:ascii="Times New Roman" w:eastAsia="Times New Roman" w:hAnsi="Times New Roman" w:cs="Times New Roman"/>
          <w:szCs w:val="24"/>
          <w:lang w:eastAsia="ru-RU"/>
        </w:rPr>
        <w:t>в) несоответствие представленных документов предъявляемым к ним требованиям (документы, необходимые для предоставления муниципальной услуги, представлены с повреждениями, не позволяющими однозначно истолковать их содержание, не подписанные заявителями лично, имеющие подчистки либо приписки, зачеркнутые слова и иные не оговоренные исправления, документы, исполненные карандашом, а также с истекшим сроком действия).</w:t>
      </w:r>
    </w:p>
    <w:p w:rsidR="007A0E91" w:rsidRPr="007A0E91" w:rsidRDefault="007A0E91" w:rsidP="007A0E91">
      <w:pPr>
        <w:ind w:firstLine="709"/>
        <w:contextualSpacing/>
        <w:jc w:val="both"/>
        <w:rPr>
          <w:rFonts w:ascii="Times New Roman" w:hAnsi="Times New Roman" w:cs="Times New Roman"/>
          <w:szCs w:val="24"/>
        </w:rPr>
      </w:pPr>
    </w:p>
    <w:p w:rsidR="007A0E91" w:rsidRPr="007A0E91" w:rsidRDefault="007A0E91" w:rsidP="007A0E91">
      <w:pPr>
        <w:ind w:firstLine="709"/>
        <w:contextualSpacing/>
        <w:jc w:val="center"/>
        <w:rPr>
          <w:rFonts w:ascii="Times New Roman" w:hAnsi="Times New Roman" w:cs="Times New Roman"/>
          <w:b/>
          <w:szCs w:val="24"/>
        </w:rPr>
      </w:pPr>
      <w:r w:rsidRPr="007A0E91">
        <w:rPr>
          <w:rFonts w:ascii="Times New Roman" w:hAnsi="Times New Roman" w:cs="Times New Roman"/>
          <w:b/>
          <w:szCs w:val="24"/>
        </w:rPr>
        <w:t>13. Исчерпывающий перечень оснований для приостановления предоставления государственной услуги либо отказа в предоставлении государственной услуги</w:t>
      </w:r>
    </w:p>
    <w:p w:rsidR="007A0E91" w:rsidRPr="007A0E91" w:rsidRDefault="007A0E91" w:rsidP="007A0E91">
      <w:pPr>
        <w:ind w:firstLine="709"/>
        <w:contextualSpacing/>
        <w:jc w:val="center"/>
        <w:rPr>
          <w:rFonts w:ascii="Times New Roman" w:hAnsi="Times New Roman" w:cs="Times New Roman"/>
          <w:szCs w:val="24"/>
        </w:rPr>
      </w:pP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 xml:space="preserve">19. Основания для приостановления предоставления государственной услуги отсутствуют. </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20. Основаниями для отказа в предоставлении государственной услуги являются:</w:t>
      </w:r>
    </w:p>
    <w:p w:rsidR="007A0E91" w:rsidRPr="007A0E91" w:rsidRDefault="007A0E91" w:rsidP="007A0E91">
      <w:pPr>
        <w:ind w:firstLine="567"/>
        <w:contextualSpacing/>
        <w:jc w:val="both"/>
        <w:textAlignment w:val="baseline"/>
        <w:rPr>
          <w:rFonts w:ascii="Times New Roman" w:eastAsia="Times New Roman" w:hAnsi="Times New Roman" w:cs="Times New Roman"/>
          <w:szCs w:val="24"/>
          <w:lang w:eastAsia="ru-RU"/>
        </w:rPr>
      </w:pPr>
      <w:r w:rsidRPr="007A0E91">
        <w:rPr>
          <w:rFonts w:ascii="Times New Roman" w:hAnsi="Times New Roman" w:cs="Times New Roman"/>
          <w:szCs w:val="24"/>
        </w:rPr>
        <w:t>а)</w:t>
      </w:r>
      <w:r w:rsidRPr="007A0E91">
        <w:rPr>
          <w:rFonts w:ascii="Times New Roman" w:eastAsia="Times New Roman" w:hAnsi="Times New Roman" w:cs="Times New Roman"/>
          <w:szCs w:val="24"/>
          <w:lang w:eastAsia="ru-RU"/>
        </w:rPr>
        <w:t xml:space="preserve"> выявление в представленных документах недостоверной или искаженной информации, наличие в заявлении и прилагаемых к нему документах исправлений, а также повреждений, не позволяющих однозначно истолковать документы;</w:t>
      </w:r>
    </w:p>
    <w:p w:rsidR="007A0E91" w:rsidRPr="007A0E91" w:rsidRDefault="007A0E91" w:rsidP="007A0E91">
      <w:pPr>
        <w:ind w:firstLine="567"/>
        <w:contextualSpacing/>
        <w:jc w:val="both"/>
        <w:textAlignment w:val="baseline"/>
        <w:rPr>
          <w:rFonts w:ascii="Times New Roman" w:eastAsia="Times New Roman" w:hAnsi="Times New Roman" w:cs="Times New Roman"/>
          <w:szCs w:val="24"/>
          <w:lang w:eastAsia="ru-RU"/>
        </w:rPr>
      </w:pPr>
      <w:r w:rsidRPr="007A0E91">
        <w:rPr>
          <w:rFonts w:ascii="Times New Roman" w:eastAsia="Times New Roman" w:hAnsi="Times New Roman" w:cs="Times New Roman"/>
          <w:szCs w:val="24"/>
          <w:lang w:eastAsia="ru-RU"/>
        </w:rPr>
        <w:t xml:space="preserve">б) отказ заявителя либо иных граждан, зарегистрированных в данном жилом помещении от деприватизации </w:t>
      </w:r>
      <w:r w:rsidRPr="007A0E91">
        <w:rPr>
          <w:rFonts w:ascii="Times New Roman" w:hAnsi="Times New Roman" w:cs="Times New Roman"/>
          <w:color w:val="000000" w:themeColor="text1"/>
          <w:szCs w:val="24"/>
          <w:shd w:val="clear" w:color="auto" w:fill="FFFFFF"/>
        </w:rPr>
        <w:t xml:space="preserve">жилого помещения, </w:t>
      </w:r>
      <w:r w:rsidRPr="007A0E91">
        <w:rPr>
          <w:rFonts w:ascii="Times New Roman" w:hAnsi="Times New Roman" w:cs="Times New Roman"/>
          <w:szCs w:val="24"/>
        </w:rPr>
        <w:t>одноквартирного жилого дома</w:t>
      </w:r>
      <w:r w:rsidRPr="007A0E91">
        <w:rPr>
          <w:rFonts w:ascii="Times New Roman" w:eastAsia="Times New Roman" w:hAnsi="Times New Roman" w:cs="Times New Roman"/>
          <w:szCs w:val="24"/>
          <w:lang w:eastAsia="ru-RU"/>
        </w:rPr>
        <w:t>;</w:t>
      </w:r>
    </w:p>
    <w:p w:rsidR="007A0E91" w:rsidRPr="007A0E91" w:rsidRDefault="007A0E91" w:rsidP="007A0E91">
      <w:pPr>
        <w:ind w:firstLine="567"/>
        <w:contextualSpacing/>
        <w:jc w:val="both"/>
        <w:textAlignment w:val="baseline"/>
        <w:rPr>
          <w:rFonts w:ascii="Times New Roman" w:eastAsia="Times New Roman" w:hAnsi="Times New Roman" w:cs="Times New Roman"/>
          <w:szCs w:val="24"/>
          <w:lang w:eastAsia="ru-RU"/>
        </w:rPr>
      </w:pPr>
      <w:r w:rsidRPr="007A0E91">
        <w:rPr>
          <w:rFonts w:ascii="Times New Roman" w:hAnsi="Times New Roman" w:cs="Times New Roman"/>
          <w:color w:val="2D2D2D"/>
          <w:spacing w:val="2"/>
          <w:szCs w:val="24"/>
          <w:shd w:val="clear" w:color="auto" w:fill="FFFFFF"/>
        </w:rPr>
        <w:t>в) наличие сведений о вступившем в законную силу судебном акте или акте иного уполномоченного органа о наложении запрета совершать сделки в отношении данного жилого помещения;</w:t>
      </w:r>
    </w:p>
    <w:p w:rsidR="007A0E91" w:rsidRPr="007A0E91" w:rsidRDefault="007A0E91" w:rsidP="007A0E91">
      <w:pPr>
        <w:pStyle w:val="a3"/>
        <w:shd w:val="clear" w:color="auto" w:fill="FFFFFF"/>
        <w:spacing w:before="0" w:beforeAutospacing="0" w:after="0" w:afterAutospacing="0"/>
        <w:ind w:firstLine="567"/>
        <w:contextualSpacing/>
        <w:jc w:val="both"/>
        <w:rPr>
          <w:color w:val="2D2D2D"/>
          <w:spacing w:val="2"/>
          <w:shd w:val="clear" w:color="auto" w:fill="FFFFFF"/>
        </w:rPr>
      </w:pPr>
      <w:r w:rsidRPr="007A0E91">
        <w:rPr>
          <w:color w:val="2D2D2D"/>
          <w:spacing w:val="2"/>
          <w:shd w:val="clear" w:color="auto" w:fill="FFFFFF"/>
        </w:rPr>
        <w:t>г) наличие задолженности по оплате за коммунальные услуги;</w:t>
      </w:r>
    </w:p>
    <w:p w:rsidR="007A0E91" w:rsidRPr="007A0E91" w:rsidRDefault="007A0E91" w:rsidP="007A0E91">
      <w:pPr>
        <w:pStyle w:val="a3"/>
        <w:shd w:val="clear" w:color="auto" w:fill="FFFFFF"/>
        <w:spacing w:before="0" w:beforeAutospacing="0" w:after="0" w:afterAutospacing="0"/>
        <w:ind w:firstLine="567"/>
        <w:contextualSpacing/>
        <w:jc w:val="both"/>
        <w:rPr>
          <w:color w:val="2D2D2D"/>
          <w:spacing w:val="2"/>
          <w:shd w:val="clear" w:color="auto" w:fill="FFFFFF"/>
        </w:rPr>
      </w:pPr>
      <w:r w:rsidRPr="007A0E91">
        <w:rPr>
          <w:color w:val="2D2D2D"/>
          <w:spacing w:val="2"/>
          <w:shd w:val="clear" w:color="auto" w:fill="FFFFFF"/>
        </w:rPr>
        <w:t xml:space="preserve">д) </w:t>
      </w:r>
      <w:r w:rsidRPr="007A0E91">
        <w:t xml:space="preserve">обнаружение в процессе предоставления государственной услуги несоответствия инвентаризационному плану (самовольное переустройство и/или перепланировка жилого помещения). </w:t>
      </w:r>
    </w:p>
    <w:p w:rsidR="007A0E91" w:rsidRPr="007A0E91" w:rsidRDefault="007A0E91" w:rsidP="007A0E91">
      <w:pPr>
        <w:pStyle w:val="a3"/>
        <w:shd w:val="clear" w:color="auto" w:fill="FFFFFF"/>
        <w:spacing w:before="0" w:beforeAutospacing="0" w:after="0" w:afterAutospacing="0"/>
        <w:ind w:firstLine="360"/>
        <w:contextualSpacing/>
        <w:jc w:val="center"/>
        <w:rPr>
          <w:color w:val="000000" w:themeColor="text1"/>
        </w:rP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r w:rsidRPr="007A0E91">
        <w:rPr>
          <w:b/>
          <w:color w:val="000000" w:themeColor="text1"/>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A0E91" w:rsidRPr="007A0E91" w:rsidRDefault="007A0E91" w:rsidP="007A0E91">
      <w:pPr>
        <w:pStyle w:val="a3"/>
        <w:shd w:val="clear" w:color="auto" w:fill="FFFFFF"/>
        <w:spacing w:before="0" w:beforeAutospacing="0" w:after="0" w:afterAutospacing="0"/>
        <w:ind w:firstLine="360"/>
        <w:contextualSpacing/>
        <w:jc w:val="both"/>
        <w:rPr>
          <w:color w:val="333333"/>
        </w:rPr>
      </w:pPr>
      <w:r w:rsidRPr="007A0E91">
        <w:rPr>
          <w:color w:val="333333"/>
        </w:rPr>
        <w:t> </w:t>
      </w:r>
    </w:p>
    <w:p w:rsidR="007A0E91" w:rsidRPr="007A0E91" w:rsidRDefault="007A0E91" w:rsidP="007A0E91">
      <w:pPr>
        <w:pStyle w:val="a3"/>
        <w:shd w:val="clear" w:color="auto" w:fill="FFFFFF"/>
        <w:spacing w:before="0" w:beforeAutospacing="0" w:after="0" w:afterAutospacing="0"/>
        <w:ind w:firstLine="567"/>
        <w:contextualSpacing/>
        <w:jc w:val="both"/>
      </w:pPr>
      <w:r w:rsidRPr="007A0E91">
        <w:t>21. Для получения государственной услуги заявителю необходимо обратиться:</w:t>
      </w:r>
    </w:p>
    <w:p w:rsidR="007A0E91" w:rsidRPr="007A0E91" w:rsidRDefault="007A0E91" w:rsidP="007A0E91">
      <w:pPr>
        <w:pStyle w:val="a3"/>
        <w:shd w:val="clear" w:color="auto" w:fill="FFFFFF"/>
        <w:spacing w:before="0" w:beforeAutospacing="0" w:after="0" w:afterAutospacing="0"/>
        <w:ind w:firstLine="567"/>
        <w:contextualSpacing/>
        <w:jc w:val="both"/>
        <w:rPr>
          <w:shd w:val="clear" w:color="auto" w:fill="FFFFFF"/>
        </w:rPr>
      </w:pPr>
      <w:r w:rsidRPr="007A0E91">
        <w:t xml:space="preserve">а) за </w:t>
      </w:r>
      <w:r w:rsidRPr="007A0E91">
        <w:rPr>
          <w:shd w:val="clear" w:color="auto" w:fill="FFFFFF"/>
        </w:rPr>
        <w:t>справкой о регистрации по месту жительства (для граждан, проживающих в одноквартирном жилом доме) в Министерство внутренних дел Приднестровской Молдавской Республики;</w:t>
      </w:r>
    </w:p>
    <w:p w:rsidR="007A0E91" w:rsidRPr="007A0E91" w:rsidRDefault="007A0E91" w:rsidP="007A0E91">
      <w:pPr>
        <w:pStyle w:val="a3"/>
        <w:shd w:val="clear" w:color="auto" w:fill="FFFFFF"/>
        <w:spacing w:before="0" w:beforeAutospacing="0" w:after="0" w:afterAutospacing="0"/>
        <w:ind w:firstLine="567"/>
        <w:contextualSpacing/>
        <w:jc w:val="both"/>
      </w:pPr>
      <w:r w:rsidRPr="007A0E91">
        <w:rPr>
          <w:shd w:val="clear" w:color="auto" w:fill="FFFFFF"/>
        </w:rPr>
        <w:t xml:space="preserve">б) за </w:t>
      </w:r>
      <w:r w:rsidRPr="007A0E91">
        <w:t>инвентаризационным планом деприватизируемого жилого помещения в Каменский филиал ГУП «РБТИ».</w:t>
      </w:r>
    </w:p>
    <w:p w:rsidR="007A0E91" w:rsidRPr="007A0E91" w:rsidRDefault="007A0E91" w:rsidP="007A0E91">
      <w:pPr>
        <w:contextualSpacing/>
        <w:jc w:val="center"/>
        <w:rPr>
          <w:rFonts w:ascii="Times New Roman" w:hAnsi="Times New Roman" w:cs="Times New Roman"/>
          <w:szCs w:val="24"/>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15. Порядок, размер и основания взимания государственной пошлины или иной платы, взимаемой за предоставление государственной услуги</w:t>
      </w:r>
    </w:p>
    <w:p w:rsidR="007A0E91" w:rsidRPr="007A0E91" w:rsidRDefault="007A0E91" w:rsidP="007A0E91">
      <w:pPr>
        <w:ind w:firstLine="709"/>
        <w:contextualSpacing/>
        <w:jc w:val="both"/>
        <w:rPr>
          <w:rFonts w:ascii="Times New Roman" w:hAnsi="Times New Roman" w:cs="Times New Roman"/>
          <w:b/>
          <w:szCs w:val="24"/>
        </w:rPr>
      </w:pP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22. Решение о деприватизации жилого помещения, одноквартирного жилого дома (выписка из протокола Комиссии) выдается без взимания государственной пошлины и иной платы.</w:t>
      </w:r>
    </w:p>
    <w:p w:rsidR="007A0E91" w:rsidRPr="007A0E91" w:rsidRDefault="007A0E91" w:rsidP="007A0E91">
      <w:pPr>
        <w:ind w:firstLine="709"/>
        <w:contextualSpacing/>
        <w:jc w:val="both"/>
        <w:rPr>
          <w:rFonts w:ascii="Times New Roman" w:hAnsi="Times New Roman" w:cs="Times New Roman"/>
          <w:szCs w:val="24"/>
        </w:rPr>
      </w:pPr>
    </w:p>
    <w:p w:rsidR="007A0E91" w:rsidRPr="007A0E91" w:rsidRDefault="007A0E91" w:rsidP="007A0E91">
      <w:pPr>
        <w:ind w:firstLine="709"/>
        <w:contextualSpacing/>
        <w:jc w:val="center"/>
        <w:rPr>
          <w:rFonts w:ascii="Times New Roman" w:hAnsi="Times New Roman" w:cs="Times New Roman"/>
          <w:b/>
          <w:szCs w:val="24"/>
        </w:rPr>
      </w:pPr>
      <w:r w:rsidRPr="007A0E91">
        <w:rPr>
          <w:rFonts w:ascii="Times New Roman" w:hAnsi="Times New Roman" w:cs="Times New Roman"/>
          <w:b/>
          <w:szCs w:val="24"/>
        </w:rPr>
        <w:t xml:space="preserve">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p>
    <w:p w:rsidR="007A0E91" w:rsidRPr="007A0E91" w:rsidRDefault="007A0E91" w:rsidP="007A0E91">
      <w:pPr>
        <w:ind w:firstLine="709"/>
        <w:contextualSpacing/>
        <w:jc w:val="center"/>
        <w:rPr>
          <w:rFonts w:ascii="Times New Roman" w:hAnsi="Times New Roman" w:cs="Times New Roman"/>
          <w:b/>
          <w:szCs w:val="24"/>
        </w:rPr>
      </w:pPr>
      <w:r w:rsidRPr="007A0E91">
        <w:rPr>
          <w:rFonts w:ascii="Times New Roman" w:hAnsi="Times New Roman" w:cs="Times New Roman"/>
          <w:b/>
          <w:szCs w:val="24"/>
        </w:rPr>
        <w:t>расчета размера такой платы</w:t>
      </w:r>
    </w:p>
    <w:p w:rsidR="007A0E91" w:rsidRPr="007A0E91" w:rsidRDefault="007A0E91" w:rsidP="007A0E91">
      <w:pPr>
        <w:ind w:firstLine="709"/>
        <w:contextualSpacing/>
        <w:jc w:val="center"/>
        <w:rPr>
          <w:rFonts w:ascii="Times New Roman" w:hAnsi="Times New Roman" w:cs="Times New Roman"/>
          <w:szCs w:val="24"/>
        </w:rPr>
      </w:pPr>
    </w:p>
    <w:p w:rsidR="007A0E91" w:rsidRPr="007A0E91" w:rsidRDefault="007A0E91" w:rsidP="007A0E91">
      <w:pPr>
        <w:ind w:firstLine="567"/>
        <w:contextualSpacing/>
        <w:jc w:val="both"/>
        <w:rPr>
          <w:rFonts w:ascii="Times New Roman" w:hAnsi="Times New Roman" w:cs="Times New Roman"/>
          <w:szCs w:val="24"/>
          <w:shd w:val="clear" w:color="auto" w:fill="FFFFFF"/>
        </w:rPr>
      </w:pPr>
      <w:r w:rsidRPr="007A0E91">
        <w:rPr>
          <w:rFonts w:ascii="Times New Roman" w:eastAsia="Arial Unicode MS" w:hAnsi="Times New Roman" w:cs="Times New Roman"/>
          <w:color w:val="000000"/>
          <w:szCs w:val="24"/>
        </w:rPr>
        <w:t>23. С</w:t>
      </w:r>
      <w:r w:rsidRPr="007A0E91">
        <w:rPr>
          <w:rFonts w:ascii="Times New Roman" w:hAnsi="Times New Roman" w:cs="Times New Roman"/>
          <w:szCs w:val="24"/>
          <w:shd w:val="clear" w:color="auto" w:fill="FFFFFF"/>
        </w:rPr>
        <w:t>правка о регистрации по месту жительства (для граждан, проживающих в одноквартирном жилом доме) выдается без взимания платы.</w:t>
      </w:r>
    </w:p>
    <w:p w:rsidR="007A0E91" w:rsidRPr="007A0E91" w:rsidRDefault="007A0E91" w:rsidP="007A0E91">
      <w:pPr>
        <w:ind w:firstLine="567"/>
        <w:contextualSpacing/>
        <w:jc w:val="both"/>
        <w:rPr>
          <w:rFonts w:ascii="Times New Roman" w:hAnsi="Times New Roman" w:cs="Times New Roman"/>
          <w:szCs w:val="24"/>
          <w:shd w:val="clear" w:color="auto" w:fill="FFFFFF"/>
        </w:rPr>
      </w:pPr>
      <w:r w:rsidRPr="007A0E91">
        <w:rPr>
          <w:rFonts w:ascii="Times New Roman" w:hAnsi="Times New Roman" w:cs="Times New Roman"/>
          <w:szCs w:val="24"/>
        </w:rPr>
        <w:t xml:space="preserve">За составление инвентаризационного плана деприватизируемого жилого помещения взимается плата, </w:t>
      </w:r>
      <w:r w:rsidRPr="007A0E91">
        <w:rPr>
          <w:rFonts w:ascii="Times New Roman" w:hAnsi="Times New Roman" w:cs="Times New Roman"/>
          <w:color w:val="000000"/>
          <w:szCs w:val="24"/>
        </w:rPr>
        <w:t>установленная Приказом Министерства юстиции Приднестровской Молдавской Республики от 7 июня 2013 года № 196 «Об определении предельных тарифов на услуги, оказываемые ГУП «Республиканское бюро технической инвентаризации»</w:t>
      </w:r>
      <w:r w:rsidRPr="007A0E91">
        <w:rPr>
          <w:rFonts w:ascii="Times New Roman" w:hAnsi="Times New Roman" w:cs="Times New Roman"/>
          <w:szCs w:val="24"/>
        </w:rPr>
        <w:t>.</w:t>
      </w:r>
    </w:p>
    <w:p w:rsidR="007A0E91" w:rsidRPr="007A0E91" w:rsidRDefault="007A0E91" w:rsidP="007A0E91">
      <w:pPr>
        <w:tabs>
          <w:tab w:val="left" w:pos="851"/>
        </w:tabs>
        <w:autoSpaceDE w:val="0"/>
        <w:autoSpaceDN w:val="0"/>
        <w:adjustRightInd w:val="0"/>
        <w:ind w:firstLine="851"/>
        <w:contextualSpacing/>
        <w:jc w:val="both"/>
        <w:rPr>
          <w:rFonts w:ascii="Times New Roman" w:hAnsi="Times New Roman" w:cs="Times New Roman"/>
          <w:szCs w:val="24"/>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17. Максимальный срок ожидания в очереди при подаче запроса о предоставлении государственной услуги</w:t>
      </w:r>
    </w:p>
    <w:p w:rsidR="007A0E91" w:rsidRPr="007A0E91" w:rsidRDefault="007A0E91" w:rsidP="007A0E91">
      <w:pPr>
        <w:ind w:firstLine="709"/>
        <w:contextualSpacing/>
        <w:jc w:val="center"/>
        <w:rPr>
          <w:rFonts w:ascii="Times New Roman" w:hAnsi="Times New Roman" w:cs="Times New Roman"/>
          <w:szCs w:val="24"/>
        </w:rPr>
      </w:pPr>
    </w:p>
    <w:p w:rsidR="007A0E91" w:rsidRPr="007A0E91" w:rsidRDefault="007A0E91" w:rsidP="007A0E91">
      <w:pPr>
        <w:ind w:firstLine="567"/>
        <w:contextualSpacing/>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rPr>
        <w:lastRenderedPageBreak/>
        <w:t xml:space="preserve">24. </w:t>
      </w:r>
      <w:r w:rsidRPr="007A0E91">
        <w:rPr>
          <w:rFonts w:ascii="Times New Roman" w:hAnsi="Times New Roman" w:cs="Times New Roman"/>
          <w:color w:val="000000" w:themeColor="text1"/>
          <w:szCs w:val="24"/>
          <w:shd w:val="clear" w:color="auto" w:fill="FFFFFF"/>
        </w:rPr>
        <w:t>Максимальный срок ожидания в очереди в случае непосредственного обращения заявителя (представителя заявителя) в Комиссию для представления документов, необходимых для предоставления государственной услуги, составляет 20 (двадцать) минут.</w:t>
      </w:r>
    </w:p>
    <w:p w:rsidR="007A0E91" w:rsidRPr="007A0E91" w:rsidRDefault="007A0E91" w:rsidP="007A0E91">
      <w:pPr>
        <w:ind w:firstLine="709"/>
        <w:contextualSpacing/>
        <w:jc w:val="both"/>
        <w:rPr>
          <w:rFonts w:ascii="Times New Roman" w:hAnsi="Times New Roman" w:cs="Times New Roman"/>
          <w:szCs w:val="24"/>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18. Срок и порядок регистрации запроса заявителя о предоставлении государственной услуги</w:t>
      </w:r>
    </w:p>
    <w:p w:rsidR="007A0E91" w:rsidRPr="007A0E91" w:rsidRDefault="007A0E91" w:rsidP="007A0E91">
      <w:pPr>
        <w:contextualSpacing/>
        <w:jc w:val="center"/>
        <w:rPr>
          <w:rFonts w:ascii="Times New Roman" w:hAnsi="Times New Roman" w:cs="Times New Roman"/>
          <w:szCs w:val="24"/>
        </w:rPr>
      </w:pPr>
    </w:p>
    <w:p w:rsidR="007A0E91" w:rsidRPr="007A0E91" w:rsidRDefault="007A0E91" w:rsidP="007A0E91">
      <w:pPr>
        <w:ind w:firstLine="567"/>
        <w:contextualSpacing/>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rPr>
        <w:t xml:space="preserve">25. </w:t>
      </w:r>
      <w:r w:rsidRPr="007A0E91">
        <w:rPr>
          <w:rFonts w:ascii="Times New Roman" w:hAnsi="Times New Roman" w:cs="Times New Roman"/>
          <w:color w:val="000000" w:themeColor="text1"/>
          <w:szCs w:val="24"/>
          <w:shd w:val="clear" w:color="auto" w:fill="FFFFFF"/>
        </w:rPr>
        <w:t>Регистрация заявления о предоставлении государственной услуги осуществляется в день получения заявления</w:t>
      </w:r>
      <w:r w:rsidRPr="007A0E91">
        <w:rPr>
          <w:rFonts w:ascii="Times New Roman" w:hAnsi="Times New Roman" w:cs="Times New Roman"/>
          <w:szCs w:val="24"/>
        </w:rPr>
        <w:t>.</w:t>
      </w:r>
    </w:p>
    <w:p w:rsidR="007A0E91" w:rsidRPr="007A0E91" w:rsidRDefault="007A0E91" w:rsidP="007A0E91">
      <w:pPr>
        <w:contextualSpacing/>
        <w:jc w:val="both"/>
        <w:rPr>
          <w:rFonts w:ascii="Times New Roman" w:hAnsi="Times New Roman" w:cs="Times New Roman"/>
          <w:szCs w:val="24"/>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19.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7A0E91" w:rsidRPr="007A0E91" w:rsidRDefault="007A0E91" w:rsidP="007A0E91">
      <w:pPr>
        <w:contextualSpacing/>
        <w:jc w:val="center"/>
        <w:rPr>
          <w:rFonts w:ascii="Times New Roman" w:hAnsi="Times New Roman" w:cs="Times New Roman"/>
          <w:szCs w:val="24"/>
        </w:rPr>
      </w:pP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26. Информация о графике работы Комиссии размещается на входе в здание уполномоченного органа на видном месте.</w:t>
      </w:r>
    </w:p>
    <w:p w:rsidR="007A0E91" w:rsidRPr="007A0E91" w:rsidRDefault="007A0E91" w:rsidP="007A0E91">
      <w:pPr>
        <w:pStyle w:val="a3"/>
        <w:shd w:val="clear" w:color="auto" w:fill="FFFFFF"/>
        <w:spacing w:before="0" w:beforeAutospacing="0" w:after="0" w:afterAutospacing="0"/>
        <w:ind w:firstLine="709"/>
        <w:contextualSpacing/>
        <w:jc w:val="both"/>
        <w:rPr>
          <w:color w:val="000000" w:themeColor="text1"/>
        </w:rPr>
      </w:pPr>
      <w:r w:rsidRPr="007A0E91">
        <w:rPr>
          <w:color w:val="000000" w:themeColor="text1"/>
        </w:rPr>
        <w:t>Прием заявителей в Комиссии осуществляется в специально оборудованных помещениях (операционных залах или кабинетах).</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27. Вход в помещения, в которых предоставляется государственная услуга, и передвижение по ним не должны создавать затруднений для лиц с ограниченными возможностями здоровья.</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28. Для ожидания приема заявителям отводятся места, оборудованные стульями, кресельными секциями или скамьями.</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Информационные стенды должны располагаться в месте, доступном для просмотра (в том числе при большом количестве посетителей).</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Информация должна размещаться в удобной для восприятия форме.</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29.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7A0E91" w:rsidRPr="007A0E91" w:rsidRDefault="007A0E91" w:rsidP="007A0E91">
      <w:pPr>
        <w:pStyle w:val="a3"/>
        <w:shd w:val="clear" w:color="auto" w:fill="FFFFFF"/>
        <w:spacing w:before="0" w:beforeAutospacing="0" w:after="0" w:afterAutospacing="0"/>
        <w:ind w:firstLine="360"/>
        <w:contextualSpacing/>
        <w:rPr>
          <w:color w:val="333333"/>
        </w:rPr>
      </w:pPr>
      <w:r w:rsidRPr="007A0E91">
        <w:rPr>
          <w:color w:val="333333"/>
        </w:rPr>
        <w:t> </w:t>
      </w: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20. Показатели доступности и качества государственной услуги</w:t>
      </w:r>
    </w:p>
    <w:p w:rsidR="007A0E91" w:rsidRPr="007A0E91" w:rsidRDefault="007A0E91" w:rsidP="007A0E91">
      <w:pPr>
        <w:contextualSpacing/>
        <w:jc w:val="center"/>
        <w:rPr>
          <w:rFonts w:ascii="Times New Roman" w:hAnsi="Times New Roman" w:cs="Times New Roman"/>
          <w:szCs w:val="24"/>
        </w:rPr>
      </w:pPr>
    </w:p>
    <w:p w:rsidR="007A0E91" w:rsidRPr="007A0E91" w:rsidRDefault="007A0E91" w:rsidP="007A0E91">
      <w:pPr>
        <w:ind w:firstLine="567"/>
        <w:contextualSpacing/>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rPr>
        <w:t>30. Показателями доступности и качества государственной услуги являются:</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а) возможность получения государственной услуги своевременно и в соответствии с настоящим Регламентом;</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б) возможность получения полной, актуальной и достоверной информации о порядке предоставления государственной услуги;</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в) возможность досудебного рассмотрения жалоб заявителей на решения, действия (бездействие) должностных лиц (специалистов), ответственных за предоставление государственной услуги;</w:t>
      </w:r>
    </w:p>
    <w:p w:rsidR="007A0E91" w:rsidRPr="007A0E91" w:rsidRDefault="007A0E91" w:rsidP="007A0E91">
      <w:pPr>
        <w:pStyle w:val="a3"/>
        <w:shd w:val="clear" w:color="auto" w:fill="FFFFFF"/>
        <w:spacing w:before="0" w:beforeAutospacing="0" w:after="0" w:afterAutospacing="0"/>
        <w:ind w:firstLine="567"/>
        <w:contextualSpacing/>
        <w:jc w:val="both"/>
      </w:pPr>
      <w:r w:rsidRPr="007A0E91">
        <w:t>г) отсутствие обоснованных жалоб на действия (бездействие) государственных служащих.</w:t>
      </w:r>
    </w:p>
    <w:p w:rsidR="007A0E91" w:rsidRPr="007A0E91" w:rsidRDefault="007A0E91" w:rsidP="007A0E91">
      <w:pPr>
        <w:pStyle w:val="a3"/>
        <w:shd w:val="clear" w:color="auto" w:fill="FFFFFF"/>
        <w:spacing w:before="0" w:beforeAutospacing="0" w:after="0" w:afterAutospacing="0"/>
        <w:ind w:firstLine="709"/>
        <w:contextualSpacing/>
        <w:jc w:val="center"/>
      </w:pP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r w:rsidRPr="007A0E91">
        <w:rPr>
          <w:b/>
          <w:color w:val="000000" w:themeColor="text1"/>
        </w:rPr>
        <w:t xml:space="preserve">21. Особенности предоставления государственной услуги </w:t>
      </w:r>
    </w:p>
    <w:p w:rsidR="007A0E91" w:rsidRPr="007A0E91" w:rsidRDefault="007A0E91" w:rsidP="007A0E91">
      <w:pPr>
        <w:pStyle w:val="a3"/>
        <w:shd w:val="clear" w:color="auto" w:fill="FFFFFF"/>
        <w:spacing w:before="0" w:beforeAutospacing="0" w:after="0" w:afterAutospacing="0"/>
        <w:ind w:firstLine="360"/>
        <w:contextualSpacing/>
        <w:jc w:val="center"/>
        <w:rPr>
          <w:b/>
          <w:color w:val="000000" w:themeColor="text1"/>
        </w:rPr>
      </w:pPr>
      <w:r w:rsidRPr="007A0E91">
        <w:rPr>
          <w:b/>
          <w:color w:val="000000" w:themeColor="text1"/>
        </w:rPr>
        <w:t>в многофункциональных центрах предоставления государственных услуг и особенности предоставления государственной услуги в электронной форме</w:t>
      </w:r>
    </w:p>
    <w:p w:rsidR="007A0E91" w:rsidRPr="007A0E91" w:rsidRDefault="007A0E91" w:rsidP="007A0E91">
      <w:pPr>
        <w:pStyle w:val="a3"/>
        <w:shd w:val="clear" w:color="auto" w:fill="FFFFFF"/>
        <w:spacing w:before="0" w:beforeAutospacing="0" w:after="0" w:afterAutospacing="0"/>
        <w:ind w:firstLine="360"/>
        <w:contextualSpacing/>
        <w:jc w:val="both"/>
        <w:rPr>
          <w:color w:val="000000" w:themeColor="text1"/>
          <w:shd w:val="clear" w:color="auto" w:fill="FFFFFF"/>
        </w:rPr>
      </w:pPr>
      <w:r w:rsidRPr="007A0E91">
        <w:rPr>
          <w:color w:val="000000" w:themeColor="text1"/>
          <w:shd w:val="clear" w:color="auto" w:fill="FFFFFF"/>
        </w:rPr>
        <w:t> </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shd w:val="clear" w:color="auto" w:fill="FFFFFF"/>
        </w:rPr>
      </w:pPr>
      <w:r w:rsidRPr="007A0E91">
        <w:rPr>
          <w:color w:val="000000" w:themeColor="text1"/>
          <w:shd w:val="clear" w:color="auto" w:fill="FFFFFF"/>
        </w:rPr>
        <w:t>31. Государственная услуга в многофункциональных центрах не предоставляется.</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shd w:val="clear" w:color="auto" w:fill="FFFFFF"/>
        </w:rPr>
      </w:pPr>
      <w:r w:rsidRPr="007A0E91">
        <w:rPr>
          <w:color w:val="000000" w:themeColor="text1"/>
          <w:shd w:val="clear" w:color="auto" w:fill="FFFFFF"/>
        </w:rPr>
        <w:t>Государственная услуга подлежит размещению на Портале в целях информирования. Результат государственной услуги в электронной форме не предоставляется.</w:t>
      </w:r>
    </w:p>
    <w:p w:rsidR="007A0E91" w:rsidRPr="007A0E91" w:rsidRDefault="007A0E91" w:rsidP="007A0E91">
      <w:pPr>
        <w:contextualSpacing/>
        <w:jc w:val="center"/>
        <w:rPr>
          <w:rFonts w:ascii="Times New Roman" w:hAnsi="Times New Roman" w:cs="Times New Roman"/>
          <w:szCs w:val="24"/>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Раздел 3. Состав, последовательность и сроки выполнения административных процедур, требования к порядку их выполнения</w:t>
      </w:r>
    </w:p>
    <w:p w:rsidR="007A0E91" w:rsidRPr="007A0E91" w:rsidRDefault="007A0E91" w:rsidP="007A0E91">
      <w:pPr>
        <w:contextualSpacing/>
        <w:rPr>
          <w:rFonts w:ascii="Times New Roman" w:hAnsi="Times New Roman" w:cs="Times New Roman"/>
          <w:b/>
          <w:szCs w:val="24"/>
        </w:rPr>
      </w:pPr>
    </w:p>
    <w:p w:rsidR="007A0E91" w:rsidRPr="007A0E91" w:rsidRDefault="007A0E91" w:rsidP="007A0E91">
      <w:pPr>
        <w:contextualSpacing/>
        <w:jc w:val="center"/>
        <w:rPr>
          <w:rFonts w:ascii="Times New Roman" w:hAnsi="Times New Roman" w:cs="Times New Roman"/>
          <w:szCs w:val="24"/>
        </w:rPr>
      </w:pPr>
      <w:r w:rsidRPr="007A0E91">
        <w:rPr>
          <w:rFonts w:ascii="Times New Roman" w:hAnsi="Times New Roman" w:cs="Times New Roman"/>
          <w:b/>
          <w:szCs w:val="24"/>
        </w:rPr>
        <w:lastRenderedPageBreak/>
        <w:t>22. Состав и последовательность административных процедур</w:t>
      </w:r>
    </w:p>
    <w:p w:rsidR="007A0E91" w:rsidRPr="007A0E91" w:rsidRDefault="007A0E91" w:rsidP="007A0E91">
      <w:pPr>
        <w:ind w:left="709"/>
        <w:contextualSpacing/>
        <w:jc w:val="center"/>
        <w:rPr>
          <w:rFonts w:ascii="Times New Roman" w:hAnsi="Times New Roman" w:cs="Times New Roman"/>
          <w:szCs w:val="24"/>
        </w:rPr>
      </w:pPr>
    </w:p>
    <w:p w:rsidR="007A0E91" w:rsidRPr="007A0E91" w:rsidRDefault="007A0E91" w:rsidP="007A0E91">
      <w:pPr>
        <w:ind w:firstLine="567"/>
        <w:contextualSpacing/>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rPr>
        <w:t xml:space="preserve">32. </w:t>
      </w:r>
      <w:r w:rsidRPr="007A0E91">
        <w:rPr>
          <w:rFonts w:ascii="Times New Roman" w:hAnsi="Times New Roman" w:cs="Times New Roman"/>
          <w:color w:val="000000" w:themeColor="text1"/>
          <w:szCs w:val="24"/>
          <w:shd w:val="clear" w:color="auto" w:fill="FFFFFF"/>
        </w:rPr>
        <w:t>Предоставление государственной услуги включает в себя следующие административные процедуры:</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а) прием, проверка и регистрация заявления и документов;</w:t>
      </w:r>
    </w:p>
    <w:p w:rsidR="007A0E91" w:rsidRPr="007A0E91" w:rsidRDefault="007A0E91" w:rsidP="007A0E91">
      <w:pPr>
        <w:ind w:firstLine="709"/>
        <w:contextualSpacing/>
        <w:jc w:val="both"/>
        <w:rPr>
          <w:rFonts w:ascii="Times New Roman" w:hAnsi="Times New Roman" w:cs="Times New Roman"/>
          <w:szCs w:val="24"/>
        </w:rPr>
      </w:pPr>
      <w:r w:rsidRPr="007A0E91">
        <w:rPr>
          <w:rFonts w:ascii="Times New Roman" w:hAnsi="Times New Roman" w:cs="Times New Roman"/>
          <w:szCs w:val="24"/>
        </w:rPr>
        <w:t>б) рассмотрение заявления и прилагаемых документов, осуществление запросов в рамках межведомственного взаимодействия;</w:t>
      </w:r>
    </w:p>
    <w:p w:rsidR="007A0E91" w:rsidRPr="007A0E91" w:rsidRDefault="007A0E91" w:rsidP="007A0E91">
      <w:pPr>
        <w:ind w:firstLine="709"/>
        <w:contextualSpacing/>
        <w:jc w:val="both"/>
        <w:rPr>
          <w:rFonts w:ascii="Times New Roman" w:hAnsi="Times New Roman" w:cs="Times New Roman"/>
          <w:szCs w:val="24"/>
        </w:rPr>
      </w:pPr>
      <w:r w:rsidRPr="007A0E91">
        <w:rPr>
          <w:rFonts w:ascii="Times New Roman" w:hAnsi="Times New Roman" w:cs="Times New Roman"/>
          <w:szCs w:val="24"/>
        </w:rPr>
        <w:t>в) принятие Решения на заседании Комиссии;</w:t>
      </w:r>
    </w:p>
    <w:p w:rsidR="007A0E91" w:rsidRPr="007A0E91" w:rsidRDefault="007A0E91" w:rsidP="007A0E91">
      <w:pPr>
        <w:ind w:firstLine="709"/>
        <w:contextualSpacing/>
        <w:jc w:val="both"/>
        <w:rPr>
          <w:rFonts w:ascii="Times New Roman" w:hAnsi="Times New Roman" w:cs="Times New Roman"/>
          <w:szCs w:val="24"/>
        </w:rPr>
      </w:pPr>
      <w:r w:rsidRPr="007A0E91">
        <w:rPr>
          <w:rFonts w:ascii="Times New Roman" w:hAnsi="Times New Roman" w:cs="Times New Roman"/>
          <w:szCs w:val="24"/>
        </w:rPr>
        <w:t>г) выдача результата государственной услуги.</w:t>
      </w:r>
    </w:p>
    <w:p w:rsidR="007A0E91" w:rsidRPr="007A0E91" w:rsidRDefault="007A0E91" w:rsidP="007A0E91">
      <w:pPr>
        <w:ind w:firstLine="709"/>
        <w:contextualSpacing/>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shd w:val="clear" w:color="auto" w:fill="FFFFFF"/>
        </w:rPr>
        <w:t>Блок-схема предоставления государственной услуги приведена в Приложении № 4 к настоящему Регламенту.</w:t>
      </w:r>
    </w:p>
    <w:p w:rsidR="007A0E91" w:rsidRPr="007A0E91" w:rsidRDefault="007A0E91" w:rsidP="007A0E91">
      <w:pPr>
        <w:ind w:left="709"/>
        <w:contextualSpacing/>
        <w:jc w:val="both"/>
        <w:rPr>
          <w:rFonts w:ascii="Times New Roman" w:hAnsi="Times New Roman" w:cs="Times New Roman"/>
          <w:szCs w:val="24"/>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23. Прием, проверка и регистрация заявлений и документов</w:t>
      </w:r>
    </w:p>
    <w:p w:rsidR="007A0E91" w:rsidRPr="007A0E91" w:rsidRDefault="007A0E91" w:rsidP="007A0E91">
      <w:pPr>
        <w:ind w:left="709"/>
        <w:contextualSpacing/>
        <w:jc w:val="center"/>
        <w:rPr>
          <w:rFonts w:ascii="Times New Roman" w:hAnsi="Times New Roman" w:cs="Times New Roman"/>
          <w:szCs w:val="24"/>
        </w:rPr>
      </w:pPr>
    </w:p>
    <w:p w:rsidR="007A0E91" w:rsidRPr="007A0E91" w:rsidRDefault="007A0E91" w:rsidP="007A0E91">
      <w:pPr>
        <w:ind w:firstLine="567"/>
        <w:contextualSpacing/>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rPr>
        <w:t xml:space="preserve">33. </w:t>
      </w:r>
      <w:r w:rsidRPr="007A0E91">
        <w:rPr>
          <w:rFonts w:ascii="Times New Roman" w:hAnsi="Times New Roman" w:cs="Times New Roman"/>
          <w:color w:val="000000" w:themeColor="text1"/>
          <w:szCs w:val="24"/>
          <w:shd w:val="clear" w:color="auto" w:fill="FFFFFF"/>
        </w:rPr>
        <w:t>Основанием для начала административной процедуры, предусмотренной настоящей главой Регламента,</w:t>
      </w:r>
      <w:r w:rsidRPr="007A0E91">
        <w:rPr>
          <w:rFonts w:ascii="Times New Roman" w:hAnsi="Times New Roman" w:cs="Times New Roman"/>
          <w:color w:val="000000" w:themeColor="text1"/>
          <w:szCs w:val="24"/>
        </w:rPr>
        <w:t xml:space="preserve"> является поступление заявления заявителя (собственника), его представителя в Комиссию, поданного лично.</w:t>
      </w:r>
    </w:p>
    <w:p w:rsidR="007A0E91" w:rsidRPr="007A0E91" w:rsidRDefault="007A0E91" w:rsidP="007A0E91">
      <w:pPr>
        <w:ind w:firstLine="567"/>
        <w:contextualSpacing/>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shd w:val="clear" w:color="auto" w:fill="FFFFFF"/>
        </w:rPr>
        <w:t>34. При получении документов, член (секретарь) Комиссии (далее – уполномоченное лицо) осуществляет регистрацию представленных документов</w:t>
      </w:r>
      <w:r w:rsidRPr="007A0E91">
        <w:rPr>
          <w:rFonts w:ascii="Times New Roman" w:hAnsi="Times New Roman" w:cs="Times New Roman"/>
          <w:color w:val="000000" w:themeColor="text1"/>
          <w:szCs w:val="24"/>
        </w:rPr>
        <w:t xml:space="preserve">. </w:t>
      </w:r>
    </w:p>
    <w:p w:rsidR="007A0E91" w:rsidRPr="007A0E91" w:rsidRDefault="007A0E91" w:rsidP="007A0E91">
      <w:pPr>
        <w:ind w:firstLine="567"/>
        <w:contextualSpacing/>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rPr>
        <w:t>Регистрация заявления осуществляется в день его поступления с полным комплектом документов.</w:t>
      </w:r>
    </w:p>
    <w:p w:rsidR="007A0E91" w:rsidRPr="007A0E91" w:rsidRDefault="007A0E91" w:rsidP="007A0E91">
      <w:pPr>
        <w:ind w:firstLine="567"/>
        <w:contextualSpacing/>
        <w:jc w:val="both"/>
        <w:rPr>
          <w:rFonts w:ascii="Times New Roman" w:hAnsi="Times New Roman" w:cs="Times New Roman"/>
          <w:color w:val="000000" w:themeColor="text1"/>
          <w:szCs w:val="24"/>
        </w:rPr>
      </w:pPr>
      <w:r w:rsidRPr="007A0E91">
        <w:rPr>
          <w:rFonts w:ascii="Times New Roman" w:hAnsi="Times New Roman" w:cs="Times New Roman"/>
          <w:color w:val="000000" w:themeColor="text1"/>
          <w:szCs w:val="24"/>
          <w:shd w:val="clear" w:color="auto" w:fill="FFFFFF"/>
        </w:rPr>
        <w:t>35. Максимальный срок приема и регистрации одного заявления и представленных документов составляет 30 (тридцать) минут.</w:t>
      </w:r>
    </w:p>
    <w:p w:rsidR="007A0E91" w:rsidRPr="007A0E91" w:rsidRDefault="007A0E91" w:rsidP="007A0E91">
      <w:pPr>
        <w:ind w:firstLine="709"/>
        <w:contextualSpacing/>
        <w:jc w:val="both"/>
        <w:rPr>
          <w:rFonts w:ascii="Times New Roman" w:hAnsi="Times New Roman" w:cs="Times New Roman"/>
          <w:szCs w:val="24"/>
        </w:rPr>
      </w:pP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color w:val="000000" w:themeColor="text1"/>
          <w:szCs w:val="24"/>
        </w:rPr>
        <w:t xml:space="preserve">24. </w:t>
      </w:r>
      <w:r w:rsidRPr="007A0E91">
        <w:rPr>
          <w:rFonts w:ascii="Times New Roman" w:hAnsi="Times New Roman" w:cs="Times New Roman"/>
          <w:b/>
          <w:color w:val="000000" w:themeColor="text1"/>
          <w:szCs w:val="24"/>
          <w:shd w:val="clear" w:color="auto" w:fill="FFFFFF"/>
        </w:rPr>
        <w:t> </w:t>
      </w:r>
      <w:r w:rsidRPr="007A0E91">
        <w:rPr>
          <w:rFonts w:ascii="Times New Roman" w:hAnsi="Times New Roman" w:cs="Times New Roman"/>
          <w:b/>
          <w:szCs w:val="24"/>
        </w:rPr>
        <w:t xml:space="preserve">Рассмотрение заявления и прилагаемых документов, </w:t>
      </w:r>
    </w:p>
    <w:p w:rsidR="007A0E91" w:rsidRPr="007A0E91" w:rsidRDefault="007A0E91" w:rsidP="007A0E91">
      <w:pPr>
        <w:contextualSpacing/>
        <w:jc w:val="center"/>
        <w:rPr>
          <w:rFonts w:ascii="Times New Roman" w:hAnsi="Times New Roman" w:cs="Times New Roman"/>
          <w:b/>
          <w:szCs w:val="24"/>
        </w:rPr>
      </w:pPr>
      <w:r w:rsidRPr="007A0E91">
        <w:rPr>
          <w:rFonts w:ascii="Times New Roman" w:hAnsi="Times New Roman" w:cs="Times New Roman"/>
          <w:b/>
          <w:szCs w:val="24"/>
        </w:rPr>
        <w:t>осуществление запросов в рамках межведомственного взаимодействия</w:t>
      </w:r>
    </w:p>
    <w:p w:rsidR="007A0E91" w:rsidRPr="007A0E91" w:rsidRDefault="007A0E91" w:rsidP="007A0E91">
      <w:pPr>
        <w:contextualSpacing/>
        <w:jc w:val="center"/>
        <w:rPr>
          <w:rFonts w:ascii="Times New Roman" w:hAnsi="Times New Roman" w:cs="Times New Roman"/>
          <w:color w:val="000000" w:themeColor="text1"/>
          <w:szCs w:val="24"/>
        </w:rPr>
      </w:pP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color w:val="000000" w:themeColor="text1"/>
          <w:szCs w:val="24"/>
        </w:rPr>
        <w:t xml:space="preserve">36. </w:t>
      </w:r>
      <w:r w:rsidRPr="007A0E91">
        <w:rPr>
          <w:rFonts w:ascii="Times New Roman" w:hAnsi="Times New Roman" w:cs="Times New Roman"/>
          <w:color w:val="000000" w:themeColor="text1"/>
          <w:szCs w:val="24"/>
          <w:shd w:val="clear" w:color="auto" w:fill="FFFFFF"/>
        </w:rPr>
        <w:t> Основанием для начала административной процедуры, предусмотренной настоящей главой Регламента, является регистрация заявления.</w:t>
      </w: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color w:val="000000" w:themeColor="text1"/>
          <w:szCs w:val="24"/>
          <w:shd w:val="clear" w:color="auto" w:fill="FFFFFF"/>
        </w:rPr>
        <w:t>37. Уполномоченное лицо:</w:t>
      </w: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color w:val="000000" w:themeColor="text1"/>
          <w:szCs w:val="24"/>
          <w:shd w:val="clear" w:color="auto" w:fill="FFFFFF"/>
        </w:rPr>
        <w:t>а) осуществляет проверкудокументов на предмет наличия (отсутствия) оснований для отказа в предоставлении государственной услуги;</w:t>
      </w:r>
    </w:p>
    <w:p w:rsidR="007A0E91" w:rsidRPr="007A0E91" w:rsidRDefault="007A0E91" w:rsidP="007A0E91">
      <w:pPr>
        <w:ind w:firstLine="567"/>
        <w:contextualSpacing/>
        <w:jc w:val="both"/>
        <w:rPr>
          <w:rFonts w:ascii="Times New Roman" w:hAnsi="Times New Roman" w:cs="Times New Roman"/>
          <w:szCs w:val="24"/>
          <w:shd w:val="clear" w:color="auto" w:fill="FFFFFF"/>
        </w:rPr>
      </w:pPr>
      <w:r w:rsidRPr="007A0E91">
        <w:rPr>
          <w:rFonts w:ascii="Times New Roman" w:hAnsi="Times New Roman" w:cs="Times New Roman"/>
          <w:color w:val="000000" w:themeColor="text1"/>
          <w:szCs w:val="24"/>
          <w:shd w:val="clear" w:color="auto" w:fill="FFFFFF"/>
        </w:rPr>
        <w:t xml:space="preserve">б) направляет </w:t>
      </w:r>
      <w:r w:rsidRPr="007A0E91">
        <w:rPr>
          <w:rFonts w:ascii="Times New Roman" w:hAnsi="Times New Roman" w:cs="Times New Roman"/>
          <w:szCs w:val="24"/>
          <w:shd w:val="clear" w:color="auto" w:fill="FFFFFF"/>
        </w:rPr>
        <w:t>посредством государственной информационной системы «Система межведомственного обмена данными» запросы о предоставлении документов, указанных в пункте 15 настоящего Регламента;</w:t>
      </w:r>
    </w:p>
    <w:p w:rsidR="007A0E91" w:rsidRPr="007A0E91" w:rsidRDefault="007A0E91" w:rsidP="007A0E91">
      <w:pPr>
        <w:ind w:firstLine="567"/>
        <w:contextualSpacing/>
        <w:jc w:val="both"/>
        <w:rPr>
          <w:rFonts w:ascii="Times New Roman" w:hAnsi="Times New Roman" w:cs="Times New Roman"/>
          <w:szCs w:val="24"/>
          <w:shd w:val="clear" w:color="auto" w:fill="FFFFFF"/>
        </w:rPr>
      </w:pPr>
      <w:r w:rsidRPr="007A0E91">
        <w:rPr>
          <w:rFonts w:ascii="Times New Roman" w:hAnsi="Times New Roman" w:cs="Times New Roman"/>
          <w:szCs w:val="24"/>
          <w:shd w:val="clear" w:color="auto" w:fill="FFFFFF"/>
        </w:rPr>
        <w:t>в) проверяет наличие (отсутствие) задолженности по оплате коммунальных услуг на деприватизируемое жилое помещение, одноквартирный жилой дом на сайте ГУП «Республиканский расчетный информационный центр» в разделе «узнать лицевой счет» (</w:t>
      </w:r>
      <w:hyperlink r:id="rId7" w:history="1">
        <w:r w:rsidRPr="007A0E91">
          <w:rPr>
            <w:rStyle w:val="a8"/>
            <w:rFonts w:ascii="Times New Roman" w:hAnsi="Times New Roman" w:cs="Times New Roman"/>
            <w:szCs w:val="24"/>
            <w:shd w:val="clear" w:color="auto" w:fill="FFFFFF"/>
            <w:lang w:val="en-US"/>
          </w:rPr>
          <w:t>https</w:t>
        </w:r>
        <w:r w:rsidRPr="007A0E91">
          <w:rPr>
            <w:rStyle w:val="a8"/>
            <w:rFonts w:ascii="Times New Roman" w:hAnsi="Times New Roman" w:cs="Times New Roman"/>
            <w:szCs w:val="24"/>
            <w:shd w:val="clear" w:color="auto" w:fill="FFFFFF"/>
          </w:rPr>
          <w:t>://</w:t>
        </w:r>
        <w:r w:rsidRPr="007A0E91">
          <w:rPr>
            <w:rStyle w:val="a8"/>
            <w:rFonts w:ascii="Times New Roman" w:hAnsi="Times New Roman" w:cs="Times New Roman"/>
            <w:szCs w:val="24"/>
            <w:shd w:val="clear" w:color="auto" w:fill="FFFFFF"/>
            <w:lang w:val="en-US"/>
          </w:rPr>
          <w:t>rric</w:t>
        </w:r>
        <w:r w:rsidRPr="007A0E91">
          <w:rPr>
            <w:rStyle w:val="a8"/>
            <w:rFonts w:ascii="Times New Roman" w:hAnsi="Times New Roman" w:cs="Times New Roman"/>
            <w:szCs w:val="24"/>
            <w:shd w:val="clear" w:color="auto" w:fill="FFFFFF"/>
          </w:rPr>
          <w:t>.</w:t>
        </w:r>
        <w:r w:rsidRPr="007A0E91">
          <w:rPr>
            <w:rStyle w:val="a8"/>
            <w:rFonts w:ascii="Times New Roman" w:hAnsi="Times New Roman" w:cs="Times New Roman"/>
            <w:szCs w:val="24"/>
            <w:shd w:val="clear" w:color="auto" w:fill="FFFFFF"/>
            <w:lang w:val="en-US"/>
          </w:rPr>
          <w:t>ors</w:t>
        </w:r>
        <w:r w:rsidRPr="007A0E91">
          <w:rPr>
            <w:rStyle w:val="a8"/>
            <w:rFonts w:ascii="Times New Roman" w:hAnsi="Times New Roman" w:cs="Times New Roman"/>
            <w:szCs w:val="24"/>
            <w:shd w:val="clear" w:color="auto" w:fill="FFFFFF"/>
          </w:rPr>
          <w:t>/</w:t>
        </w:r>
      </w:hyperlink>
      <w:r w:rsidRPr="007A0E91">
        <w:rPr>
          <w:rFonts w:ascii="Times New Roman" w:hAnsi="Times New Roman" w:cs="Times New Roman"/>
          <w:szCs w:val="24"/>
          <w:shd w:val="clear" w:color="auto" w:fill="FFFFFF"/>
        </w:rPr>
        <w:t>).</w:t>
      </w:r>
    </w:p>
    <w:p w:rsidR="007A0E91" w:rsidRPr="007A0E91" w:rsidRDefault="007A0E91" w:rsidP="007A0E91">
      <w:pPr>
        <w:ind w:firstLine="567"/>
        <w:contextualSpacing/>
        <w:jc w:val="both"/>
        <w:rPr>
          <w:rFonts w:ascii="Times New Roman" w:hAnsi="Times New Roman" w:cs="Times New Roman"/>
          <w:szCs w:val="24"/>
          <w:shd w:val="clear" w:color="auto" w:fill="FFFFFF"/>
        </w:rPr>
      </w:pPr>
      <w:r w:rsidRPr="007A0E91">
        <w:rPr>
          <w:rFonts w:ascii="Times New Roman" w:hAnsi="Times New Roman" w:cs="Times New Roman"/>
          <w:szCs w:val="24"/>
          <w:shd w:val="clear" w:color="auto" w:fill="FFFFFF"/>
        </w:rPr>
        <w:t>38. В случае наличия задолженности по оплате коммунальных услуг, уполномоченное лицо в телефонном режиме извещает заявителя о необходимости погашения задолженности в обозначенный срок.</w:t>
      </w:r>
    </w:p>
    <w:p w:rsidR="007A0E91" w:rsidRPr="007A0E91" w:rsidRDefault="007A0E91" w:rsidP="007A0E91">
      <w:pPr>
        <w:ind w:firstLine="567"/>
        <w:contextualSpacing/>
        <w:jc w:val="both"/>
        <w:rPr>
          <w:rFonts w:ascii="Times New Roman" w:hAnsi="Times New Roman" w:cs="Times New Roman"/>
          <w:szCs w:val="24"/>
          <w:shd w:val="clear" w:color="auto" w:fill="FFFFFF"/>
        </w:rPr>
      </w:pPr>
      <w:r w:rsidRPr="007A0E91">
        <w:rPr>
          <w:rFonts w:ascii="Times New Roman" w:hAnsi="Times New Roman" w:cs="Times New Roman"/>
          <w:szCs w:val="24"/>
        </w:rPr>
        <w:t xml:space="preserve">39. </w:t>
      </w:r>
      <w:r w:rsidRPr="007A0E91">
        <w:rPr>
          <w:rFonts w:ascii="Times New Roman" w:hAnsi="Times New Roman" w:cs="Times New Roman"/>
          <w:szCs w:val="24"/>
          <w:shd w:val="clear" w:color="auto" w:fill="FFFFFF"/>
        </w:rPr>
        <w:t xml:space="preserve"> Результатом административной процедуры, предусмотренной настоящей Главой Регламента является рассмотрение заявления, приложенных документов, а также сведений, поступивших на межведомственные запросы на предмет наличия оснований отказа в предоставлении государственной услуги. </w:t>
      </w:r>
    </w:p>
    <w:p w:rsidR="007A0E91" w:rsidRPr="007A0E91" w:rsidRDefault="007A0E91" w:rsidP="007A0E91">
      <w:pPr>
        <w:ind w:firstLine="567"/>
        <w:contextualSpacing/>
        <w:jc w:val="both"/>
        <w:rPr>
          <w:rFonts w:ascii="Times New Roman" w:hAnsi="Times New Roman" w:cs="Times New Roman"/>
          <w:szCs w:val="24"/>
          <w:shd w:val="clear" w:color="auto" w:fill="FFFFFF"/>
        </w:rPr>
      </w:pPr>
      <w:r w:rsidRPr="007A0E91">
        <w:rPr>
          <w:rFonts w:ascii="Times New Roman" w:hAnsi="Times New Roman" w:cs="Times New Roman"/>
          <w:szCs w:val="24"/>
          <w:shd w:val="clear" w:color="auto" w:fill="FFFFFF"/>
        </w:rPr>
        <w:t>40. В случае наличия оснований для отказа в предоставлении государственной услуги уполномоченное лицо подготавливает мотивированный отказ, со ссылками на нормы действующего законодательства.</w:t>
      </w: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szCs w:val="24"/>
          <w:shd w:val="clear" w:color="auto" w:fill="FFFFFF"/>
        </w:rPr>
        <w:t>41. Максимальный срок исполнения административной процедуры, предусмотренной настоящей Главой Регламента составляет не более 27 (десяти) календарных дней.</w:t>
      </w:r>
    </w:p>
    <w:p w:rsidR="007A0E91" w:rsidRPr="007A0E91" w:rsidRDefault="007A0E91" w:rsidP="007A0E91">
      <w:pPr>
        <w:contextualSpacing/>
        <w:rPr>
          <w:rFonts w:ascii="Times New Roman" w:hAnsi="Times New Roman" w:cs="Times New Roman"/>
          <w:color w:val="000000" w:themeColor="text1"/>
          <w:szCs w:val="24"/>
          <w:shd w:val="clear" w:color="auto" w:fill="FFFFFF"/>
        </w:rPr>
      </w:pPr>
    </w:p>
    <w:p w:rsidR="007A0E91" w:rsidRPr="007A0E91" w:rsidRDefault="007A0E91" w:rsidP="007A0E91">
      <w:pPr>
        <w:contextualSpacing/>
        <w:jc w:val="center"/>
        <w:rPr>
          <w:rFonts w:ascii="Times New Roman" w:hAnsi="Times New Roman" w:cs="Times New Roman"/>
          <w:b/>
          <w:color w:val="000000" w:themeColor="text1"/>
          <w:szCs w:val="24"/>
          <w:shd w:val="clear" w:color="auto" w:fill="FFFFFF"/>
        </w:rPr>
      </w:pPr>
      <w:r w:rsidRPr="007A0E91">
        <w:rPr>
          <w:rFonts w:ascii="Times New Roman" w:hAnsi="Times New Roman" w:cs="Times New Roman"/>
          <w:b/>
          <w:color w:val="000000" w:themeColor="text1"/>
          <w:szCs w:val="24"/>
          <w:shd w:val="clear" w:color="auto" w:fill="FFFFFF"/>
        </w:rPr>
        <w:t xml:space="preserve">25. </w:t>
      </w:r>
      <w:r w:rsidRPr="007A0E91">
        <w:rPr>
          <w:rFonts w:ascii="Times New Roman" w:hAnsi="Times New Roman" w:cs="Times New Roman"/>
          <w:b/>
          <w:szCs w:val="24"/>
        </w:rPr>
        <w:t>Принятие Решения на заседании Комиссии</w:t>
      </w:r>
    </w:p>
    <w:p w:rsidR="007A0E91" w:rsidRPr="007A0E91" w:rsidRDefault="007A0E91" w:rsidP="007A0E91">
      <w:pPr>
        <w:ind w:firstLine="709"/>
        <w:contextualSpacing/>
        <w:jc w:val="center"/>
        <w:rPr>
          <w:rFonts w:ascii="Times New Roman" w:hAnsi="Times New Roman" w:cs="Times New Roman"/>
          <w:b/>
          <w:color w:val="000000" w:themeColor="text1"/>
          <w:szCs w:val="24"/>
          <w:shd w:val="clear" w:color="auto" w:fill="FFFFFF"/>
        </w:rPr>
      </w:pP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color w:val="000000" w:themeColor="text1"/>
          <w:szCs w:val="24"/>
          <w:shd w:val="clear" w:color="auto" w:fill="FFFFFF"/>
        </w:rPr>
        <w:lastRenderedPageBreak/>
        <w:t>42. Основанием для начала административной процедуры, предусмотренной настоящей главой Регламента, является подготовка всех необходимых документов для проведения заседании Комиссии.</w:t>
      </w: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color w:val="000000" w:themeColor="text1"/>
          <w:szCs w:val="24"/>
          <w:shd w:val="clear" w:color="auto" w:fill="FFFFFF"/>
        </w:rPr>
        <w:t>Подготовленный проект Решения, заявление и все собранные документы к нему рассматриваются членами Комиссии.</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Комиссия принимает Решение коллегиально на заседании Комиссии простым большинством голосов.</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При наличии споров относительно деприватизируемого жилого помещения, одноквартирного жилого дома присутствие нанимателя, его наследников или их доверенных лиц на заседании Комиссии обязательно.</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Результаты рассмотрения вопросов деприватизации жилого помещения, одноквартирного жилого дома вносятся в протокол заседания комиссии.</w:t>
      </w: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color w:val="000000" w:themeColor="text1"/>
          <w:szCs w:val="24"/>
          <w:shd w:val="clear" w:color="auto" w:fill="FFFFFF"/>
        </w:rPr>
        <w:t xml:space="preserve">43. </w:t>
      </w:r>
      <w:r w:rsidRPr="007A0E91">
        <w:rPr>
          <w:rFonts w:ascii="Times New Roman" w:hAnsi="Times New Roman" w:cs="Times New Roman"/>
          <w:szCs w:val="24"/>
          <w:shd w:val="clear" w:color="auto" w:fill="FFFFFF"/>
        </w:rPr>
        <w:t>Максимальный срок исполнения административной процедуры, предусмотренной настоящей Главой Регламента составляет 1 (один) рабочий день.</w:t>
      </w:r>
    </w:p>
    <w:p w:rsidR="007A0E91" w:rsidRPr="007A0E91" w:rsidRDefault="007A0E91" w:rsidP="007A0E91">
      <w:pPr>
        <w:ind w:firstLine="709"/>
        <w:contextualSpacing/>
        <w:jc w:val="both"/>
        <w:rPr>
          <w:rFonts w:ascii="Times New Roman" w:hAnsi="Times New Roman" w:cs="Times New Roman"/>
          <w:szCs w:val="24"/>
        </w:rPr>
      </w:pPr>
    </w:p>
    <w:p w:rsidR="007A0E91" w:rsidRPr="007A0E91" w:rsidRDefault="007A0E91" w:rsidP="007A0E91">
      <w:pPr>
        <w:ind w:firstLine="709"/>
        <w:contextualSpacing/>
        <w:jc w:val="center"/>
        <w:rPr>
          <w:rFonts w:ascii="Times New Roman" w:hAnsi="Times New Roman" w:cs="Times New Roman"/>
          <w:b/>
          <w:color w:val="000000" w:themeColor="text1"/>
          <w:szCs w:val="24"/>
        </w:rPr>
      </w:pPr>
      <w:r w:rsidRPr="007A0E91">
        <w:rPr>
          <w:rFonts w:ascii="Times New Roman" w:hAnsi="Times New Roman" w:cs="Times New Roman"/>
          <w:b/>
          <w:szCs w:val="24"/>
        </w:rPr>
        <w:t>26. Выдача результата государственной услуги.</w:t>
      </w:r>
    </w:p>
    <w:p w:rsidR="007A0E91" w:rsidRPr="007A0E91" w:rsidRDefault="007A0E91" w:rsidP="007A0E91">
      <w:pPr>
        <w:ind w:firstLine="709"/>
        <w:contextualSpacing/>
        <w:jc w:val="both"/>
        <w:rPr>
          <w:rFonts w:ascii="Times New Roman" w:hAnsi="Times New Roman" w:cs="Times New Roman"/>
          <w:b/>
          <w:color w:val="000000" w:themeColor="text1"/>
          <w:szCs w:val="24"/>
          <w:shd w:val="clear" w:color="auto" w:fill="FFFFFF"/>
        </w:rPr>
      </w:pP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color w:val="000000" w:themeColor="text1"/>
          <w:szCs w:val="24"/>
          <w:shd w:val="clear" w:color="auto" w:fill="FFFFFF"/>
        </w:rPr>
        <w:t>44. Основанием для начала административной процедуры, предусмотренной настоящей главой Регламента, является принятие Решения Комиссией.</w:t>
      </w: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szCs w:val="24"/>
        </w:rPr>
        <w:t>Уполномоченное</w:t>
      </w:r>
      <w:r w:rsidRPr="007A0E91">
        <w:rPr>
          <w:rFonts w:ascii="Times New Roman" w:hAnsi="Times New Roman" w:cs="Times New Roman"/>
          <w:color w:val="000000" w:themeColor="text1"/>
          <w:szCs w:val="24"/>
          <w:shd w:val="clear" w:color="auto" w:fill="FFFFFF"/>
        </w:rPr>
        <w:t xml:space="preserve"> лицо подготавливаетодин из следующих документов:</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color w:val="000000" w:themeColor="text1"/>
          <w:szCs w:val="24"/>
          <w:shd w:val="clear" w:color="auto" w:fill="FFFFFF"/>
        </w:rPr>
        <w:t xml:space="preserve">а) Решение Комиссии </w:t>
      </w:r>
      <w:r w:rsidRPr="007A0E91">
        <w:rPr>
          <w:rFonts w:ascii="Times New Roman" w:hAnsi="Times New Roman" w:cs="Times New Roman"/>
          <w:szCs w:val="24"/>
        </w:rPr>
        <w:t xml:space="preserve">о деприватизации жилого помещения, одноквартирного жилого дома (выписку из протокола Комиссии); </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б) письменный ответ с указанием причин отказа в предоставлении государственной услуги.</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Уполномоченное лицо выдает нанимателю, его наследникам или их доверенному лицу результат предоставления государственной услуги: выписку из протокола о принятом решении о деприватизации жилого помещения, одноквартирного жилого дома либо мотивированный отказ.</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О дате, времени и месте выдачи результата государственной услуги заявитель уведомляется в телефонном режиме.</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При выдаче результата государственной услуги, уполномоченное лицо осуществляет консультацию заявителя о дальнейших его действиях.</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Уполномоченное лицо направляет информацию о добровольно сданном жилье в адрес Государственной администрации Каменского района и города Каменка, в целях дальнейшего оформления правоустанавливающих документов в Государственной службе регистрации и нотариата Министерства юстиции Приднестровской Молдавской Республики.</w:t>
      </w:r>
    </w:p>
    <w:p w:rsidR="007A0E91" w:rsidRPr="007A0E91" w:rsidRDefault="007A0E91" w:rsidP="007A0E91">
      <w:pPr>
        <w:ind w:firstLine="567"/>
        <w:contextualSpacing/>
        <w:jc w:val="both"/>
        <w:rPr>
          <w:rFonts w:ascii="Times New Roman" w:hAnsi="Times New Roman" w:cs="Times New Roman"/>
          <w:szCs w:val="24"/>
          <w:shd w:val="clear" w:color="auto" w:fill="FFFFFF"/>
        </w:rPr>
      </w:pPr>
      <w:r w:rsidRPr="007A0E91">
        <w:rPr>
          <w:rFonts w:ascii="Times New Roman" w:hAnsi="Times New Roman" w:cs="Times New Roman"/>
          <w:szCs w:val="24"/>
        </w:rPr>
        <w:t xml:space="preserve">45. </w:t>
      </w:r>
      <w:r w:rsidRPr="007A0E91">
        <w:rPr>
          <w:rFonts w:ascii="Times New Roman" w:hAnsi="Times New Roman" w:cs="Times New Roman"/>
          <w:szCs w:val="24"/>
          <w:shd w:val="clear" w:color="auto" w:fill="FFFFFF"/>
        </w:rPr>
        <w:t>Максимальный срок исполнения административной процедуры, предусмотренной настоящей Главой Регламента составляет не более 1 (одного) рабочего дня.</w:t>
      </w:r>
    </w:p>
    <w:p w:rsidR="007A0E91" w:rsidRPr="007A0E91" w:rsidRDefault="007A0E91" w:rsidP="007A0E91">
      <w:pPr>
        <w:ind w:firstLine="709"/>
        <w:contextualSpacing/>
        <w:jc w:val="both"/>
        <w:rPr>
          <w:rFonts w:ascii="Times New Roman" w:hAnsi="Times New Roman" w:cs="Times New Roman"/>
          <w:color w:val="000000" w:themeColor="text1"/>
          <w:szCs w:val="24"/>
          <w:shd w:val="clear" w:color="auto" w:fill="FFFFFF"/>
        </w:rPr>
      </w:pPr>
    </w:p>
    <w:p w:rsidR="007A0E91" w:rsidRPr="007A0E91" w:rsidRDefault="007A0E91" w:rsidP="007A0E91">
      <w:pPr>
        <w:pStyle w:val="a3"/>
        <w:shd w:val="clear" w:color="auto" w:fill="FFFFFF"/>
        <w:spacing w:before="0" w:beforeAutospacing="0" w:after="0" w:afterAutospacing="0"/>
        <w:contextualSpacing/>
        <w:jc w:val="center"/>
        <w:outlineLvl w:val="1"/>
        <w:rPr>
          <w:b/>
          <w:color w:val="000000"/>
          <w:kern w:val="36"/>
        </w:rPr>
      </w:pPr>
      <w:r w:rsidRPr="007A0E91">
        <w:rPr>
          <w:b/>
          <w:color w:val="000000"/>
          <w:kern w:val="36"/>
        </w:rPr>
        <w:t>Раздел 4. Формы контроля за предоставлением государственной услуги</w:t>
      </w:r>
    </w:p>
    <w:p w:rsidR="007A0E91" w:rsidRPr="007A0E91" w:rsidRDefault="007A0E91" w:rsidP="007A0E91">
      <w:pPr>
        <w:pStyle w:val="a3"/>
        <w:shd w:val="clear" w:color="auto" w:fill="FFFFFF"/>
        <w:spacing w:before="0" w:beforeAutospacing="0" w:after="0" w:afterAutospacing="0"/>
        <w:contextualSpacing/>
        <w:jc w:val="center"/>
        <w:outlineLvl w:val="1"/>
        <w:rPr>
          <w:b/>
          <w:color w:val="000000"/>
          <w:kern w:val="36"/>
        </w:rPr>
      </w:pPr>
    </w:p>
    <w:p w:rsidR="007A0E91" w:rsidRPr="007A0E91" w:rsidRDefault="007A0E91" w:rsidP="007A0E91">
      <w:pPr>
        <w:pStyle w:val="a3"/>
        <w:shd w:val="clear" w:color="auto" w:fill="FFFFFF"/>
        <w:spacing w:before="0" w:beforeAutospacing="0" w:after="0" w:afterAutospacing="0"/>
        <w:contextualSpacing/>
        <w:jc w:val="center"/>
        <w:outlineLvl w:val="1"/>
        <w:rPr>
          <w:b/>
          <w:color w:val="000000"/>
          <w:kern w:val="36"/>
        </w:rPr>
      </w:pPr>
      <w:r w:rsidRPr="007A0E91">
        <w:rPr>
          <w:b/>
          <w:color w:val="000000"/>
          <w:kern w:val="36"/>
        </w:rPr>
        <w:t>27.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A0E91" w:rsidRPr="007A0E91" w:rsidRDefault="007A0E91" w:rsidP="007A0E91">
      <w:pPr>
        <w:pStyle w:val="a3"/>
        <w:shd w:val="clear" w:color="auto" w:fill="FFFFFF"/>
        <w:spacing w:before="0" w:beforeAutospacing="0" w:after="0" w:afterAutospacing="0"/>
        <w:contextualSpacing/>
        <w:jc w:val="both"/>
        <w:outlineLvl w:val="1"/>
        <w:rPr>
          <w:color w:val="000000"/>
          <w:kern w:val="36"/>
        </w:rPr>
      </w:pPr>
      <w:r w:rsidRPr="007A0E91">
        <w:rPr>
          <w:color w:val="000000"/>
          <w:kern w:val="36"/>
        </w:rPr>
        <w:t> </w:t>
      </w:r>
    </w:p>
    <w:p w:rsidR="007A0E91" w:rsidRPr="007A0E91" w:rsidRDefault="007A0E91" w:rsidP="007A0E91">
      <w:pPr>
        <w:pStyle w:val="a3"/>
        <w:shd w:val="clear" w:color="auto" w:fill="FFFFFF"/>
        <w:spacing w:before="0" w:beforeAutospacing="0" w:after="0" w:afterAutospacing="0"/>
        <w:ind w:firstLine="567"/>
        <w:contextualSpacing/>
        <w:jc w:val="both"/>
        <w:outlineLvl w:val="1"/>
      </w:pPr>
      <w:r w:rsidRPr="007A0E91">
        <w:rPr>
          <w:color w:val="000000" w:themeColor="text1"/>
          <w:kern w:val="36"/>
        </w:rPr>
        <w:t>46.</w:t>
      </w:r>
      <w:r w:rsidRPr="007A0E91">
        <w:rPr>
          <w:color w:val="000000" w:themeColor="text1"/>
          <w:shd w:val="clear" w:color="auto" w:fill="FFFFFF"/>
        </w:rPr>
        <w:t xml:space="preserve"> Текущий контроль за полнотой и качеством предоставления государственной услуги осуществляется уполномоченным Главой Государственной администрации Каменского района и города Каменка должностным лицом</w:t>
      </w:r>
      <w:r w:rsidRPr="007A0E91">
        <w:t>.</w:t>
      </w:r>
    </w:p>
    <w:p w:rsidR="007A0E91" w:rsidRPr="007A0E91" w:rsidRDefault="007A0E91" w:rsidP="007A0E91">
      <w:pPr>
        <w:pStyle w:val="a3"/>
        <w:shd w:val="clear" w:color="auto" w:fill="FFFFFF"/>
        <w:spacing w:before="0" w:beforeAutospacing="0" w:after="0" w:afterAutospacing="0"/>
        <w:ind w:firstLine="567"/>
        <w:contextualSpacing/>
        <w:jc w:val="both"/>
        <w:outlineLvl w:val="1"/>
        <w:rPr>
          <w:rStyle w:val="21"/>
          <w:shd w:val="clear" w:color="auto" w:fill="auto"/>
        </w:rPr>
      </w:pPr>
      <w:r w:rsidRPr="007A0E91">
        <w:t>47</w:t>
      </w:r>
      <w:r w:rsidRPr="007A0E91">
        <w:rPr>
          <w:rStyle w:val="21"/>
        </w:rPr>
        <w:t>. 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и подготовки ответов на них.</w:t>
      </w:r>
    </w:p>
    <w:p w:rsidR="007A0E91" w:rsidRPr="007A0E91" w:rsidRDefault="007A0E91" w:rsidP="007A0E91">
      <w:pPr>
        <w:pStyle w:val="a3"/>
        <w:shd w:val="clear" w:color="auto" w:fill="FFFFFF"/>
        <w:spacing w:before="0" w:beforeAutospacing="0" w:after="0" w:afterAutospacing="0"/>
        <w:ind w:firstLine="709"/>
        <w:contextualSpacing/>
        <w:jc w:val="both"/>
        <w:outlineLvl w:val="1"/>
      </w:pPr>
    </w:p>
    <w:p w:rsidR="007A0E91" w:rsidRPr="007A0E91" w:rsidRDefault="007A0E91" w:rsidP="007A0E91">
      <w:pPr>
        <w:pStyle w:val="a3"/>
        <w:shd w:val="clear" w:color="auto" w:fill="FFFFFF"/>
        <w:spacing w:before="0" w:beforeAutospacing="0" w:after="0" w:afterAutospacing="0"/>
        <w:ind w:firstLine="708"/>
        <w:contextualSpacing/>
        <w:jc w:val="center"/>
        <w:outlineLvl w:val="1"/>
        <w:rPr>
          <w:b/>
          <w:color w:val="000000" w:themeColor="text1"/>
          <w:shd w:val="clear" w:color="auto" w:fill="FFFFFF"/>
        </w:rPr>
      </w:pPr>
      <w:r w:rsidRPr="007A0E91">
        <w:rPr>
          <w:b/>
          <w:color w:val="000000" w:themeColor="text1"/>
          <w:shd w:val="clear" w:color="auto" w:fill="FFFFFF"/>
        </w:rPr>
        <w:lastRenderedPageBreak/>
        <w:t>28. Порядок и периодичность осуществления плановых и внеплановых проверок полноты и качества предоставления государственных услуг</w:t>
      </w:r>
    </w:p>
    <w:p w:rsidR="007A0E91" w:rsidRPr="007A0E91" w:rsidRDefault="007A0E91" w:rsidP="007A0E91">
      <w:pPr>
        <w:pStyle w:val="a3"/>
        <w:shd w:val="clear" w:color="auto" w:fill="FFFFFF"/>
        <w:spacing w:before="0" w:beforeAutospacing="0" w:after="0" w:afterAutospacing="0"/>
        <w:contextualSpacing/>
        <w:jc w:val="center"/>
        <w:outlineLvl w:val="1"/>
        <w:rPr>
          <w:color w:val="000000" w:themeColor="text1"/>
          <w:shd w:val="clear" w:color="auto" w:fill="FFFFFF"/>
        </w:rPr>
      </w:pP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48. Плановые проверки полноты и качества предоставления государственных услуг осуществляются уполномоченным исполнительным органом государственной власти в соответствии с утвержденным графиком.</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49. Внеплановая проверка, проводимая уполномоченным исполнительным органом государственной власти, назначается в порядке, предусмотренном действующим законодательством Приднестровской Молдавской Республики.</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 xml:space="preserve">50. Внеплановые проверки также могут проводиться по решению </w:t>
      </w:r>
      <w:r w:rsidRPr="007A0E91">
        <w:rPr>
          <w:color w:val="000000" w:themeColor="text1"/>
          <w:shd w:val="clear" w:color="auto" w:fill="FFFFFF"/>
        </w:rPr>
        <w:t>Главы Государственной администрации Каменского района и города Каменка.</w:t>
      </w:r>
    </w:p>
    <w:p w:rsidR="007A0E91" w:rsidRPr="007A0E91" w:rsidRDefault="007A0E91" w:rsidP="007A0E91">
      <w:pPr>
        <w:pStyle w:val="a3"/>
        <w:shd w:val="clear" w:color="auto" w:fill="FFFFFF"/>
        <w:spacing w:before="0" w:beforeAutospacing="0" w:after="0" w:afterAutospacing="0"/>
        <w:ind w:firstLine="709"/>
        <w:contextualSpacing/>
        <w:jc w:val="center"/>
        <w:outlineLvl w:val="1"/>
        <w:rPr>
          <w:color w:val="000000" w:themeColor="text1"/>
          <w:shd w:val="clear" w:color="auto" w:fill="FFFFFF"/>
        </w:rPr>
      </w:pPr>
    </w:p>
    <w:p w:rsidR="007A0E91" w:rsidRPr="007A0E91" w:rsidRDefault="007A0E91" w:rsidP="007A0E91">
      <w:pPr>
        <w:contextualSpacing/>
        <w:jc w:val="center"/>
        <w:rPr>
          <w:rFonts w:ascii="Times New Roman" w:hAnsi="Times New Roman" w:cs="Times New Roman"/>
          <w:b/>
          <w:kern w:val="36"/>
          <w:szCs w:val="24"/>
        </w:rPr>
      </w:pPr>
      <w:r w:rsidRPr="007A0E91">
        <w:rPr>
          <w:rFonts w:ascii="Times New Roman" w:hAnsi="Times New Roman" w:cs="Times New Roman"/>
          <w:b/>
          <w:kern w:val="36"/>
          <w:szCs w:val="24"/>
        </w:rPr>
        <w:t xml:space="preserve">29. </w:t>
      </w:r>
      <w:r w:rsidRPr="007A0E91">
        <w:rPr>
          <w:rFonts w:ascii="Times New Roman" w:hAnsi="Times New Roman" w:cs="Times New Roman"/>
          <w:b/>
          <w:szCs w:val="24"/>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7A0E91" w:rsidRPr="007A0E91" w:rsidRDefault="007A0E91" w:rsidP="007A0E91">
      <w:pPr>
        <w:pStyle w:val="a3"/>
        <w:shd w:val="clear" w:color="auto" w:fill="FFFFFF"/>
        <w:spacing w:before="0" w:beforeAutospacing="0" w:after="0" w:afterAutospacing="0"/>
        <w:ind w:firstLine="708"/>
        <w:contextualSpacing/>
        <w:jc w:val="both"/>
        <w:outlineLvl w:val="1"/>
        <w:rPr>
          <w:color w:val="000000"/>
          <w:kern w:val="36"/>
        </w:rPr>
      </w:pPr>
    </w:p>
    <w:p w:rsidR="007A0E91" w:rsidRPr="007A0E91" w:rsidRDefault="007A0E91" w:rsidP="007A0E91">
      <w:pPr>
        <w:pStyle w:val="aa"/>
        <w:ind w:firstLine="567"/>
        <w:contextualSpacing/>
        <w:jc w:val="both"/>
        <w:rPr>
          <w:color w:val="000000" w:themeColor="text1"/>
          <w:sz w:val="24"/>
          <w:szCs w:val="24"/>
        </w:rPr>
      </w:pPr>
      <w:r w:rsidRPr="007A0E91">
        <w:rPr>
          <w:color w:val="000000" w:themeColor="text1"/>
          <w:sz w:val="24"/>
          <w:szCs w:val="24"/>
        </w:rPr>
        <w:t>51. Должностные лица уполномоченного органа,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7A0E91" w:rsidRPr="007A0E91" w:rsidRDefault="007A0E91" w:rsidP="007A0E91">
      <w:pPr>
        <w:pStyle w:val="aa"/>
        <w:ind w:firstLine="567"/>
        <w:contextualSpacing/>
        <w:jc w:val="both"/>
        <w:rPr>
          <w:color w:val="000000" w:themeColor="text1"/>
          <w:kern w:val="36"/>
          <w:sz w:val="24"/>
          <w:szCs w:val="24"/>
        </w:rPr>
      </w:pPr>
      <w:r w:rsidRPr="007A0E91">
        <w:rPr>
          <w:color w:val="000000" w:themeColor="text1"/>
          <w:sz w:val="24"/>
          <w:szCs w:val="24"/>
        </w:rPr>
        <w:t xml:space="preserve">52. За систематическое или грубое однократное нарушение требований настоящего Регламента должностные лица уполномоченного органа,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 </w:t>
      </w:r>
    </w:p>
    <w:p w:rsidR="007A0E91" w:rsidRPr="007A0E91" w:rsidRDefault="007A0E91" w:rsidP="007A0E91">
      <w:pPr>
        <w:pStyle w:val="aa"/>
        <w:contextualSpacing/>
        <w:rPr>
          <w:color w:val="000000"/>
          <w:kern w:val="36"/>
          <w:sz w:val="24"/>
          <w:szCs w:val="24"/>
        </w:rPr>
      </w:pPr>
      <w:r w:rsidRPr="007A0E91">
        <w:rPr>
          <w:color w:val="000000"/>
          <w:kern w:val="36"/>
          <w:sz w:val="24"/>
          <w:szCs w:val="24"/>
        </w:rPr>
        <w:t> </w:t>
      </w:r>
    </w:p>
    <w:p w:rsidR="007A0E91" w:rsidRPr="007A0E91" w:rsidRDefault="007A0E91" w:rsidP="007A0E91">
      <w:pPr>
        <w:pStyle w:val="aa"/>
        <w:ind w:firstLine="709"/>
        <w:contextualSpacing/>
        <w:rPr>
          <w:b/>
          <w:kern w:val="36"/>
          <w:sz w:val="24"/>
          <w:szCs w:val="24"/>
        </w:rPr>
      </w:pPr>
      <w:r w:rsidRPr="007A0E91">
        <w:rPr>
          <w:b/>
          <w:kern w:val="36"/>
          <w:sz w:val="24"/>
          <w:szCs w:val="24"/>
        </w:rPr>
        <w:t>30. Положения, характеризующие требования к порядку и формам контроля за предоставлением государственной услуги</w:t>
      </w:r>
    </w:p>
    <w:p w:rsidR="007A0E91" w:rsidRPr="007A0E91" w:rsidRDefault="007A0E91" w:rsidP="007A0E91">
      <w:pPr>
        <w:pStyle w:val="aa"/>
        <w:contextualSpacing/>
        <w:rPr>
          <w:kern w:val="36"/>
          <w:sz w:val="24"/>
          <w:szCs w:val="24"/>
        </w:rPr>
      </w:pPr>
    </w:p>
    <w:p w:rsidR="007A0E91" w:rsidRPr="007A0E91" w:rsidRDefault="007A0E91" w:rsidP="007A0E91">
      <w:pPr>
        <w:ind w:firstLine="567"/>
        <w:contextualSpacing/>
        <w:jc w:val="both"/>
        <w:rPr>
          <w:rFonts w:ascii="Times New Roman" w:hAnsi="Times New Roman" w:cs="Times New Roman"/>
          <w:color w:val="000000" w:themeColor="text1"/>
          <w:szCs w:val="24"/>
          <w:shd w:val="clear" w:color="auto" w:fill="FFFFFF"/>
        </w:rPr>
      </w:pPr>
      <w:r w:rsidRPr="007A0E91">
        <w:rPr>
          <w:rFonts w:ascii="Times New Roman" w:hAnsi="Times New Roman" w:cs="Times New Roman"/>
          <w:color w:val="000000" w:themeColor="text1"/>
          <w:kern w:val="36"/>
          <w:szCs w:val="24"/>
        </w:rPr>
        <w:t xml:space="preserve">53. </w:t>
      </w:r>
      <w:r w:rsidRPr="007A0E91">
        <w:rPr>
          <w:rFonts w:ascii="Times New Roman" w:hAnsi="Times New Roman" w:cs="Times New Roman"/>
          <w:color w:val="000000" w:themeColor="text1"/>
          <w:szCs w:val="24"/>
          <w:shd w:val="clear" w:color="auto" w:fill="FFFFFF"/>
        </w:rPr>
        <w:t>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регистрирующего органа и его должностных лиц.</w:t>
      </w:r>
    </w:p>
    <w:p w:rsidR="007A0E91" w:rsidRPr="007A0E91" w:rsidRDefault="007A0E91" w:rsidP="007A0E91">
      <w:pPr>
        <w:ind w:firstLine="709"/>
        <w:contextualSpacing/>
        <w:jc w:val="both"/>
        <w:rPr>
          <w:rFonts w:ascii="Times New Roman" w:hAnsi="Times New Roman" w:cs="Times New Roman"/>
          <w:color w:val="000000" w:themeColor="text1"/>
          <w:kern w:val="36"/>
          <w:szCs w:val="24"/>
        </w:rPr>
      </w:pPr>
    </w:p>
    <w:p w:rsidR="007A0E91" w:rsidRPr="007A0E91" w:rsidRDefault="007A0E91" w:rsidP="007A0E91">
      <w:pPr>
        <w:pStyle w:val="a3"/>
        <w:shd w:val="clear" w:color="auto" w:fill="FFFFFF"/>
        <w:spacing w:before="0" w:beforeAutospacing="0" w:after="0" w:afterAutospacing="0"/>
        <w:ind w:firstLine="709"/>
        <w:contextualSpacing/>
        <w:jc w:val="center"/>
        <w:rPr>
          <w:b/>
          <w:color w:val="000000"/>
          <w:kern w:val="36"/>
        </w:rPr>
      </w:pPr>
    </w:p>
    <w:p w:rsidR="007A0E91" w:rsidRPr="007A0E91" w:rsidRDefault="007A0E91" w:rsidP="007A0E91">
      <w:pPr>
        <w:pStyle w:val="a3"/>
        <w:shd w:val="clear" w:color="auto" w:fill="FFFFFF"/>
        <w:spacing w:before="0" w:beforeAutospacing="0" w:after="0" w:afterAutospacing="0"/>
        <w:ind w:firstLine="709"/>
        <w:contextualSpacing/>
        <w:jc w:val="center"/>
        <w:rPr>
          <w:b/>
          <w:color w:val="000000"/>
          <w:kern w:val="36"/>
        </w:rPr>
      </w:pPr>
      <w:r w:rsidRPr="007A0E91">
        <w:rPr>
          <w:b/>
          <w:color w:val="000000"/>
          <w:kern w:val="36"/>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7A0E91" w:rsidRPr="007A0E91" w:rsidRDefault="007A0E91" w:rsidP="007A0E91">
      <w:pPr>
        <w:pStyle w:val="a3"/>
        <w:shd w:val="clear" w:color="auto" w:fill="FFFFFF"/>
        <w:spacing w:before="0" w:beforeAutospacing="0" w:after="0" w:afterAutospacing="0"/>
        <w:ind w:firstLine="709"/>
        <w:contextualSpacing/>
        <w:jc w:val="center"/>
        <w:rPr>
          <w:b/>
          <w:color w:val="000000"/>
          <w:kern w:val="36"/>
        </w:rPr>
      </w:pPr>
    </w:p>
    <w:p w:rsidR="007A0E91" w:rsidRPr="007A0E91" w:rsidRDefault="007A0E91" w:rsidP="007A0E91">
      <w:pPr>
        <w:pStyle w:val="a3"/>
        <w:shd w:val="clear" w:color="auto" w:fill="FFFFFF"/>
        <w:spacing w:before="0" w:beforeAutospacing="0" w:after="0" w:afterAutospacing="0"/>
        <w:ind w:firstLine="709"/>
        <w:contextualSpacing/>
        <w:jc w:val="center"/>
        <w:outlineLvl w:val="1"/>
        <w:rPr>
          <w:b/>
          <w:color w:val="000000"/>
          <w:kern w:val="36"/>
        </w:rPr>
      </w:pPr>
      <w:r w:rsidRPr="007A0E91">
        <w:rPr>
          <w:b/>
          <w:color w:val="000000"/>
          <w:kern w:val="36"/>
        </w:rPr>
        <w:t>31. Информация для заявителя о его праве подать жалобу на решение и (или) действие (бездействие) уполномоченного органа и (или) ее должностных лиц при предоставлении государственной услуги</w:t>
      </w:r>
    </w:p>
    <w:p w:rsidR="007A0E91" w:rsidRPr="007A0E91" w:rsidRDefault="007A0E91" w:rsidP="007A0E91">
      <w:pPr>
        <w:pStyle w:val="a3"/>
        <w:shd w:val="clear" w:color="auto" w:fill="FFFFFF"/>
        <w:spacing w:before="0" w:beforeAutospacing="0" w:after="0" w:afterAutospacing="0"/>
        <w:ind w:firstLine="709"/>
        <w:contextualSpacing/>
        <w:jc w:val="center"/>
        <w:outlineLvl w:val="1"/>
        <w:rPr>
          <w:color w:val="000000"/>
          <w:kern w:val="36"/>
        </w:rPr>
      </w:pPr>
    </w:p>
    <w:p w:rsidR="007A0E91" w:rsidRPr="007A0E91" w:rsidRDefault="007A0E91" w:rsidP="007A0E91">
      <w:pPr>
        <w:pStyle w:val="a3"/>
        <w:shd w:val="clear" w:color="auto" w:fill="FFFFFF"/>
        <w:spacing w:before="0" w:beforeAutospacing="0" w:after="0" w:afterAutospacing="0"/>
        <w:ind w:firstLine="567"/>
        <w:contextualSpacing/>
        <w:jc w:val="both"/>
        <w:outlineLvl w:val="1"/>
        <w:rPr>
          <w:color w:val="000000" w:themeColor="text1"/>
          <w:kern w:val="36"/>
        </w:rPr>
      </w:pPr>
      <w:r w:rsidRPr="007A0E91">
        <w:rPr>
          <w:color w:val="000000" w:themeColor="text1"/>
          <w:kern w:val="36"/>
        </w:rPr>
        <w:t xml:space="preserve">54. </w:t>
      </w:r>
      <w:r w:rsidRPr="007A0E91">
        <w:rPr>
          <w:color w:val="000000" w:themeColor="text1"/>
          <w:shd w:val="clear" w:color="auto" w:fill="FFFFFF"/>
        </w:rPr>
        <w:t>Заявитель имеет право на досудебное (внесудебное) обжалование решений и действий (бездействий) Комиссии и ее членов, государственных гражданских служащих, принятых (осуществляемых) в ходе предоставления государственной услуги.</w:t>
      </w:r>
    </w:p>
    <w:p w:rsidR="007A0E91" w:rsidRPr="007A0E91" w:rsidRDefault="007A0E91" w:rsidP="007A0E91">
      <w:pPr>
        <w:pStyle w:val="a3"/>
        <w:shd w:val="clear" w:color="auto" w:fill="FFFFFF"/>
        <w:spacing w:before="0" w:beforeAutospacing="0" w:after="0" w:afterAutospacing="0"/>
        <w:ind w:firstLine="567"/>
        <w:contextualSpacing/>
        <w:jc w:val="center"/>
        <w:outlineLvl w:val="1"/>
        <w:rPr>
          <w:color w:val="000000"/>
          <w:kern w:val="36"/>
        </w:rPr>
      </w:pPr>
    </w:p>
    <w:p w:rsidR="007A0E91" w:rsidRPr="007A0E91" w:rsidRDefault="007A0E91" w:rsidP="007A0E91">
      <w:pPr>
        <w:pStyle w:val="a3"/>
        <w:shd w:val="clear" w:color="auto" w:fill="FFFFFF"/>
        <w:spacing w:before="0" w:beforeAutospacing="0" w:after="0" w:afterAutospacing="0"/>
        <w:ind w:firstLine="567"/>
        <w:contextualSpacing/>
        <w:jc w:val="center"/>
        <w:outlineLvl w:val="1"/>
        <w:rPr>
          <w:b/>
          <w:color w:val="000000"/>
          <w:kern w:val="36"/>
        </w:rPr>
      </w:pPr>
      <w:r w:rsidRPr="007A0E91">
        <w:rPr>
          <w:b/>
          <w:color w:val="000000"/>
          <w:kern w:val="36"/>
        </w:rPr>
        <w:t>32. Предмет жалобы</w:t>
      </w:r>
    </w:p>
    <w:p w:rsidR="007A0E91" w:rsidRPr="007A0E91" w:rsidRDefault="007A0E91" w:rsidP="007A0E91">
      <w:pPr>
        <w:pStyle w:val="a3"/>
        <w:shd w:val="clear" w:color="auto" w:fill="FFFFFF"/>
        <w:spacing w:before="0" w:beforeAutospacing="0" w:after="0" w:afterAutospacing="0"/>
        <w:ind w:firstLine="567"/>
        <w:contextualSpacing/>
        <w:jc w:val="center"/>
        <w:outlineLvl w:val="1"/>
        <w:rPr>
          <w:color w:val="000000"/>
          <w:kern w:val="36"/>
        </w:rPr>
      </w:pP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kern w:val="36"/>
        </w:rPr>
        <w:t xml:space="preserve">55. </w:t>
      </w:r>
      <w:r w:rsidRPr="007A0E91">
        <w:rPr>
          <w:color w:val="000000" w:themeColor="text1"/>
        </w:rPr>
        <w:t xml:space="preserve">Предметом жалобы являются решения и действия (бездействие) </w:t>
      </w:r>
      <w:r w:rsidRPr="007A0E91">
        <w:rPr>
          <w:color w:val="000000" w:themeColor="text1"/>
          <w:shd w:val="clear" w:color="auto" w:fill="FFFFFF"/>
        </w:rPr>
        <w:t>Комиссии и ее членов</w:t>
      </w:r>
      <w:r w:rsidRPr="007A0E91">
        <w:rPr>
          <w:color w:val="000000" w:themeColor="text1"/>
        </w:rPr>
        <w:t>, принятые (осуществляемые) ими в ходе предоставления государственной услуги в соответствии с настоящим Регламентом, которые, по мнению заявителя, нарушают его права и законные интересы.</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Заявитель может обратиться с жалобой, в том числе в следующих случаях:</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lastRenderedPageBreak/>
        <w:t xml:space="preserve">а) нарушение срока регистрации представленного в </w:t>
      </w:r>
      <w:r w:rsidRPr="007A0E91">
        <w:rPr>
          <w:color w:val="000000" w:themeColor="text1"/>
          <w:shd w:val="clear" w:color="auto" w:fill="FFFFFF"/>
        </w:rPr>
        <w:t>Комиссию</w:t>
      </w:r>
      <w:r w:rsidRPr="007A0E91">
        <w:rPr>
          <w:color w:val="000000" w:themeColor="text1"/>
        </w:rPr>
        <w:t>заявления о предоставлении государственной услуги;</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б) нарушение срока предоставления государственной услуги;</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в) требование у заявителя документов, не предусмотренных нормативными правовыми актами Приднестровской Молдавской Республики для предоставления государственной услуги и настоящим Регламентом;</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г) отказ в приеме документов, представление которых предусмотрено нормативными правовыми актами Приднестровской Молдавской Республики для предоставления государственной услуги и настоящим Регламентом;</w:t>
      </w:r>
    </w:p>
    <w:p w:rsidR="007A0E91" w:rsidRPr="007A0E91" w:rsidRDefault="007A0E91" w:rsidP="007A0E91">
      <w:pPr>
        <w:pStyle w:val="a3"/>
        <w:shd w:val="clear" w:color="auto" w:fill="FFFFFF"/>
        <w:tabs>
          <w:tab w:val="left" w:pos="567"/>
        </w:tabs>
        <w:spacing w:before="0" w:beforeAutospacing="0" w:after="0" w:afterAutospacing="0"/>
        <w:ind w:firstLine="567"/>
        <w:contextualSpacing/>
        <w:jc w:val="both"/>
        <w:rPr>
          <w:color w:val="000000" w:themeColor="text1"/>
        </w:rPr>
      </w:pPr>
      <w:r w:rsidRPr="007A0E91">
        <w:rPr>
          <w:color w:val="000000" w:themeColor="text1"/>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 и настоящим Регламентом;</w:t>
      </w:r>
    </w:p>
    <w:p w:rsidR="007A0E91" w:rsidRPr="007A0E91" w:rsidRDefault="007A0E91" w:rsidP="007A0E91">
      <w:pPr>
        <w:pStyle w:val="a3"/>
        <w:shd w:val="clear" w:color="auto" w:fill="FFFFFF"/>
        <w:tabs>
          <w:tab w:val="left" w:pos="567"/>
        </w:tabs>
        <w:spacing w:before="0" w:beforeAutospacing="0" w:after="0" w:afterAutospacing="0"/>
        <w:ind w:firstLine="567"/>
        <w:contextualSpacing/>
        <w:jc w:val="both"/>
        <w:rPr>
          <w:color w:val="000000" w:themeColor="text1"/>
        </w:rPr>
      </w:pPr>
      <w:r w:rsidRPr="007A0E91">
        <w:rPr>
          <w:color w:val="000000" w:themeColor="text1"/>
        </w:rPr>
        <w:t>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7A0E91" w:rsidRPr="007A0E91" w:rsidRDefault="007A0E91" w:rsidP="007A0E91">
      <w:pPr>
        <w:pStyle w:val="a3"/>
        <w:shd w:val="clear" w:color="auto" w:fill="FFFFFF"/>
        <w:tabs>
          <w:tab w:val="left" w:pos="567"/>
        </w:tabs>
        <w:spacing w:before="0" w:beforeAutospacing="0" w:after="0" w:afterAutospacing="0"/>
        <w:ind w:firstLine="567"/>
        <w:contextualSpacing/>
        <w:jc w:val="both"/>
        <w:rPr>
          <w:color w:val="000000" w:themeColor="text1"/>
        </w:rPr>
      </w:pPr>
      <w:r w:rsidRPr="007A0E91">
        <w:rPr>
          <w:color w:val="000000" w:themeColor="text1"/>
        </w:rPr>
        <w:t>ж) 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w:t>
      </w:r>
    </w:p>
    <w:p w:rsidR="007A0E91" w:rsidRPr="007A0E91" w:rsidRDefault="007A0E91" w:rsidP="007A0E91">
      <w:pPr>
        <w:ind w:firstLine="709"/>
        <w:contextualSpacing/>
        <w:jc w:val="both"/>
        <w:rPr>
          <w:rFonts w:ascii="Times New Roman" w:hAnsi="Times New Roman" w:cs="Times New Roman"/>
          <w:b/>
          <w:kern w:val="36"/>
          <w:szCs w:val="24"/>
        </w:rPr>
      </w:pPr>
    </w:p>
    <w:p w:rsidR="007A0E91" w:rsidRPr="007A0E91" w:rsidRDefault="007A0E91" w:rsidP="007A0E91">
      <w:pPr>
        <w:contextualSpacing/>
        <w:jc w:val="center"/>
        <w:rPr>
          <w:rFonts w:ascii="Times New Roman" w:hAnsi="Times New Roman" w:cs="Times New Roman"/>
          <w:kern w:val="36"/>
          <w:szCs w:val="24"/>
        </w:rPr>
      </w:pPr>
      <w:r w:rsidRPr="007A0E91">
        <w:rPr>
          <w:rFonts w:ascii="Times New Roman" w:hAnsi="Times New Roman" w:cs="Times New Roman"/>
          <w:b/>
          <w:kern w:val="36"/>
          <w:szCs w:val="24"/>
        </w:rPr>
        <w:t>33. Порядок подачи и рассмотрения жалобы</w:t>
      </w:r>
    </w:p>
    <w:p w:rsidR="007A0E91" w:rsidRPr="007A0E91" w:rsidRDefault="007A0E91" w:rsidP="007A0E91">
      <w:pPr>
        <w:ind w:firstLine="709"/>
        <w:contextualSpacing/>
        <w:jc w:val="center"/>
        <w:rPr>
          <w:rFonts w:ascii="Times New Roman" w:hAnsi="Times New Roman" w:cs="Times New Roman"/>
          <w:kern w:val="36"/>
          <w:szCs w:val="24"/>
        </w:rPr>
      </w:pP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kern w:val="36"/>
        </w:rPr>
        <w:t xml:space="preserve">56. </w:t>
      </w:r>
      <w:r w:rsidRPr="007A0E91">
        <w:rPr>
          <w:color w:val="000000" w:themeColor="text1"/>
        </w:rPr>
        <w:t>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В жалобе указываются:</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а) наименование органа государственной власти, фамилия, имя, отчество его должностного лица (с указанием наименования должности), которому направляется обращение;</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 xml:space="preserve">б) </w:t>
      </w:r>
      <w:r w:rsidRPr="007A0E91">
        <w:rPr>
          <w:color w:val="000000" w:themeColor="text1"/>
          <w:shd w:val="clear" w:color="auto" w:fill="FFFFFF"/>
        </w:rPr>
        <w:t>фамилия, имя и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в) изложение сути обращения;</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г) фамилия, имя, отчество (последнее – при наличии), должность лица, уполномоченного в установленном законом порядке подписывать обращения от имени юридического лица.</w:t>
      </w:r>
    </w:p>
    <w:p w:rsidR="007A0E91" w:rsidRPr="007A0E91" w:rsidRDefault="007A0E91" w:rsidP="007A0E91">
      <w:pPr>
        <w:pStyle w:val="a3"/>
        <w:shd w:val="clear" w:color="auto" w:fill="FFFFFF"/>
        <w:spacing w:before="0" w:beforeAutospacing="0" w:after="0" w:afterAutospacing="0"/>
        <w:ind w:firstLine="567"/>
        <w:contextualSpacing/>
        <w:jc w:val="both"/>
        <w:rPr>
          <w:color w:val="000000" w:themeColor="text1"/>
        </w:rPr>
      </w:pPr>
      <w:r w:rsidRPr="007A0E91">
        <w:rPr>
          <w:color w:val="000000" w:themeColor="text1"/>
        </w:rPr>
        <w:t>К заявлению могут быть приложены необходимые для рассмотрения документы или их копии.</w:t>
      </w:r>
    </w:p>
    <w:p w:rsidR="007A0E91" w:rsidRPr="007A0E91" w:rsidRDefault="007A0E91" w:rsidP="007A0E91">
      <w:pPr>
        <w:pStyle w:val="a3"/>
        <w:shd w:val="clear" w:color="auto" w:fill="FFFFFF"/>
        <w:spacing w:before="0" w:beforeAutospacing="0" w:after="0" w:afterAutospacing="0"/>
        <w:contextualSpacing/>
        <w:jc w:val="center"/>
        <w:outlineLvl w:val="1"/>
        <w:rPr>
          <w:color w:val="000000"/>
          <w:kern w:val="36"/>
        </w:rPr>
      </w:pPr>
    </w:p>
    <w:p w:rsidR="007A0E91" w:rsidRPr="007A0E91" w:rsidRDefault="007A0E91" w:rsidP="007A0E91">
      <w:pPr>
        <w:pStyle w:val="a3"/>
        <w:shd w:val="clear" w:color="auto" w:fill="FFFFFF"/>
        <w:spacing w:before="0" w:beforeAutospacing="0" w:after="0" w:afterAutospacing="0"/>
        <w:contextualSpacing/>
        <w:jc w:val="center"/>
        <w:outlineLvl w:val="1"/>
        <w:rPr>
          <w:b/>
          <w:color w:val="000000"/>
          <w:kern w:val="36"/>
        </w:rPr>
      </w:pPr>
      <w:r w:rsidRPr="007A0E91">
        <w:rPr>
          <w:b/>
          <w:color w:val="000000"/>
          <w:kern w:val="36"/>
        </w:rPr>
        <w:t>34. Сроки рассмотрения жалобы</w:t>
      </w:r>
    </w:p>
    <w:p w:rsidR="007A0E91" w:rsidRPr="007A0E91" w:rsidRDefault="007A0E91" w:rsidP="007A0E91">
      <w:pPr>
        <w:pStyle w:val="a3"/>
        <w:shd w:val="clear" w:color="auto" w:fill="FFFFFF"/>
        <w:spacing w:before="0" w:beforeAutospacing="0" w:after="0" w:afterAutospacing="0"/>
        <w:contextualSpacing/>
        <w:jc w:val="center"/>
        <w:outlineLvl w:val="1"/>
        <w:rPr>
          <w:b/>
          <w:color w:val="000000"/>
          <w:kern w:val="36"/>
        </w:rPr>
      </w:pP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kern w:val="36"/>
          <w:szCs w:val="24"/>
        </w:rPr>
        <w:t xml:space="preserve">57. </w:t>
      </w:r>
      <w:r w:rsidRPr="007A0E91">
        <w:rPr>
          <w:rFonts w:ascii="Times New Roman" w:hAnsi="Times New Roman" w:cs="Times New Roman"/>
          <w:szCs w:val="24"/>
        </w:rPr>
        <w:t xml:space="preserve">Жалоба подлежит рассмотрению должностным лицом, наделенным полномочиями по рассмотрению жалоб: </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 xml:space="preserve">а) в течение 15 (пятнадцати) рабочих дней со дня ее регистрации; </w:t>
      </w:r>
    </w:p>
    <w:p w:rsidR="007A0E91" w:rsidRPr="007A0E91" w:rsidRDefault="007A0E91" w:rsidP="007A0E91">
      <w:pPr>
        <w:ind w:firstLine="567"/>
        <w:contextualSpacing/>
        <w:jc w:val="both"/>
        <w:rPr>
          <w:rFonts w:ascii="Times New Roman" w:hAnsi="Times New Roman" w:cs="Times New Roman"/>
          <w:szCs w:val="24"/>
        </w:rPr>
      </w:pPr>
      <w:r w:rsidRPr="007A0E91">
        <w:rPr>
          <w:rFonts w:ascii="Times New Roman" w:hAnsi="Times New Roman" w:cs="Times New Roman"/>
          <w:szCs w:val="24"/>
        </w:rPr>
        <w:t xml:space="preserve">б) в случае обжалования отказа уполномоченного органа, предоставляющего государственную услугу, или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7A0E91" w:rsidRPr="007A0E91" w:rsidRDefault="007A0E91" w:rsidP="007A0E91">
      <w:pPr>
        <w:ind w:firstLine="709"/>
        <w:contextualSpacing/>
        <w:jc w:val="both"/>
        <w:rPr>
          <w:rFonts w:ascii="Times New Roman" w:hAnsi="Times New Roman" w:cs="Times New Roman"/>
          <w:color w:val="000000"/>
          <w:kern w:val="36"/>
          <w:szCs w:val="24"/>
        </w:rPr>
      </w:pPr>
    </w:p>
    <w:p w:rsidR="007A0E91" w:rsidRPr="007A0E91" w:rsidRDefault="007A0E91" w:rsidP="007A0E91">
      <w:pPr>
        <w:pStyle w:val="a3"/>
        <w:shd w:val="clear" w:color="auto" w:fill="FFFFFF"/>
        <w:tabs>
          <w:tab w:val="left" w:pos="1950"/>
        </w:tabs>
        <w:spacing w:before="0" w:beforeAutospacing="0" w:after="0" w:afterAutospacing="0"/>
        <w:ind w:firstLine="709"/>
        <w:contextualSpacing/>
        <w:jc w:val="center"/>
        <w:outlineLvl w:val="1"/>
        <w:rPr>
          <w:b/>
          <w:color w:val="000000"/>
          <w:kern w:val="36"/>
        </w:rPr>
      </w:pPr>
      <w:r w:rsidRPr="007A0E91">
        <w:rPr>
          <w:b/>
          <w:color w:val="000000"/>
          <w:kern w:val="36"/>
        </w:rPr>
        <w:t>35. Перечень оснований для приостановления рассмотрения жалобы в случае, если возможность приостановления предусмотрена законодательством Приднестровской Молдавской Республики</w:t>
      </w:r>
    </w:p>
    <w:p w:rsidR="007A0E91" w:rsidRPr="007A0E91" w:rsidRDefault="007A0E91" w:rsidP="007A0E91">
      <w:pPr>
        <w:pStyle w:val="a3"/>
        <w:shd w:val="clear" w:color="auto" w:fill="FFFFFF"/>
        <w:tabs>
          <w:tab w:val="left" w:pos="1950"/>
        </w:tabs>
        <w:spacing w:before="0" w:beforeAutospacing="0" w:after="0" w:afterAutospacing="0"/>
        <w:ind w:firstLine="709"/>
        <w:contextualSpacing/>
        <w:jc w:val="center"/>
        <w:outlineLvl w:val="1"/>
        <w:rPr>
          <w:color w:val="000000"/>
          <w:kern w:val="36"/>
        </w:rPr>
      </w:pPr>
    </w:p>
    <w:p w:rsidR="007A0E91" w:rsidRPr="007A0E91" w:rsidRDefault="007A0E91" w:rsidP="007A0E91">
      <w:pPr>
        <w:pStyle w:val="a3"/>
        <w:shd w:val="clear" w:color="auto" w:fill="FFFFFF"/>
        <w:tabs>
          <w:tab w:val="left" w:pos="1950"/>
        </w:tabs>
        <w:spacing w:before="0" w:beforeAutospacing="0" w:after="0" w:afterAutospacing="0"/>
        <w:ind w:firstLine="567"/>
        <w:contextualSpacing/>
        <w:jc w:val="both"/>
        <w:outlineLvl w:val="1"/>
        <w:rPr>
          <w:color w:val="000000"/>
          <w:kern w:val="36"/>
        </w:rPr>
      </w:pPr>
      <w:r w:rsidRPr="007A0E91">
        <w:rPr>
          <w:color w:val="000000"/>
          <w:kern w:val="36"/>
        </w:rPr>
        <w:lastRenderedPageBreak/>
        <w:t>58. Основания  для  приостановления  рассмотрения  жалобы  действующим законодательством Приднестровской Молдавской Республики не предусмотрены.</w:t>
      </w:r>
    </w:p>
    <w:p w:rsidR="007A0E91" w:rsidRPr="007A0E91" w:rsidRDefault="007A0E91" w:rsidP="007A0E91">
      <w:pPr>
        <w:pStyle w:val="a3"/>
        <w:shd w:val="clear" w:color="auto" w:fill="FFFFFF"/>
        <w:tabs>
          <w:tab w:val="left" w:pos="1950"/>
        </w:tabs>
        <w:spacing w:before="0" w:beforeAutospacing="0" w:after="0" w:afterAutospacing="0"/>
        <w:ind w:firstLine="709"/>
        <w:contextualSpacing/>
        <w:jc w:val="both"/>
        <w:outlineLvl w:val="1"/>
        <w:rPr>
          <w:b/>
          <w:color w:val="000000"/>
          <w:kern w:val="36"/>
        </w:rPr>
      </w:pPr>
    </w:p>
    <w:p w:rsidR="007A0E91" w:rsidRPr="007A0E91" w:rsidRDefault="007A0E91" w:rsidP="007A0E91">
      <w:pPr>
        <w:pStyle w:val="a3"/>
        <w:shd w:val="clear" w:color="auto" w:fill="FFFFFF"/>
        <w:tabs>
          <w:tab w:val="left" w:pos="1950"/>
        </w:tabs>
        <w:spacing w:before="0" w:beforeAutospacing="0" w:after="0" w:afterAutospacing="0"/>
        <w:ind w:firstLine="709"/>
        <w:contextualSpacing/>
        <w:jc w:val="center"/>
        <w:outlineLvl w:val="1"/>
        <w:rPr>
          <w:b/>
          <w:color w:val="000000"/>
          <w:kern w:val="36"/>
        </w:rPr>
      </w:pPr>
      <w:r w:rsidRPr="007A0E91">
        <w:rPr>
          <w:b/>
          <w:color w:val="000000"/>
          <w:kern w:val="36"/>
        </w:rPr>
        <w:t>36. Результат рассмотрения жалобы</w:t>
      </w:r>
    </w:p>
    <w:p w:rsidR="007A0E91" w:rsidRPr="007A0E91" w:rsidRDefault="007A0E91" w:rsidP="007A0E91">
      <w:pPr>
        <w:pStyle w:val="a3"/>
        <w:shd w:val="clear" w:color="auto" w:fill="FFFFFF"/>
        <w:tabs>
          <w:tab w:val="left" w:pos="1950"/>
        </w:tabs>
        <w:spacing w:before="0" w:beforeAutospacing="0" w:after="0" w:afterAutospacing="0"/>
        <w:ind w:firstLine="709"/>
        <w:contextualSpacing/>
        <w:jc w:val="center"/>
        <w:outlineLvl w:val="1"/>
        <w:rPr>
          <w:color w:val="000000"/>
          <w:kern w:val="36"/>
        </w:rPr>
      </w:pPr>
    </w:p>
    <w:p w:rsidR="007A0E91" w:rsidRPr="007A0E91" w:rsidRDefault="007A0E91" w:rsidP="007A0E91">
      <w:pPr>
        <w:pStyle w:val="a3"/>
        <w:shd w:val="clear" w:color="auto" w:fill="FFFFFF"/>
        <w:tabs>
          <w:tab w:val="left" w:pos="1950"/>
        </w:tabs>
        <w:spacing w:before="0" w:beforeAutospacing="0" w:after="0" w:afterAutospacing="0"/>
        <w:ind w:firstLine="567"/>
        <w:contextualSpacing/>
        <w:jc w:val="both"/>
        <w:outlineLvl w:val="1"/>
      </w:pPr>
      <w:r w:rsidRPr="007A0E91">
        <w:t xml:space="preserve">59. По результатам рассмотрения жалобы принимается одно из следующих решений: </w:t>
      </w:r>
    </w:p>
    <w:p w:rsidR="007A0E91" w:rsidRPr="007A0E91" w:rsidRDefault="007A0E91" w:rsidP="007A0E91">
      <w:pPr>
        <w:pStyle w:val="a3"/>
        <w:shd w:val="clear" w:color="auto" w:fill="FFFFFF"/>
        <w:tabs>
          <w:tab w:val="left" w:pos="1950"/>
        </w:tabs>
        <w:spacing w:before="0" w:beforeAutospacing="0" w:after="0" w:afterAutospacing="0"/>
        <w:ind w:firstLine="567"/>
        <w:contextualSpacing/>
        <w:jc w:val="both"/>
        <w:outlineLvl w:val="1"/>
      </w:pPr>
      <w:r w:rsidRPr="007A0E91">
        <w:t xml:space="preserve">а)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а также в иных формах; </w:t>
      </w:r>
    </w:p>
    <w:p w:rsidR="007A0E91" w:rsidRPr="007A0E91" w:rsidRDefault="007A0E91" w:rsidP="007A0E91">
      <w:pPr>
        <w:pStyle w:val="a3"/>
        <w:shd w:val="clear" w:color="auto" w:fill="FFFFFF"/>
        <w:tabs>
          <w:tab w:val="left" w:pos="1950"/>
        </w:tabs>
        <w:spacing w:before="0" w:beforeAutospacing="0" w:after="0" w:afterAutospacing="0"/>
        <w:ind w:firstLine="567"/>
        <w:contextualSpacing/>
        <w:jc w:val="both"/>
        <w:outlineLvl w:val="1"/>
      </w:pPr>
      <w:r w:rsidRPr="007A0E91">
        <w:t xml:space="preserve">б) об отказе в удовлетворении жалобы. </w:t>
      </w:r>
    </w:p>
    <w:p w:rsidR="007A0E91" w:rsidRPr="007A0E91" w:rsidRDefault="007A0E91" w:rsidP="007A0E91">
      <w:pPr>
        <w:pStyle w:val="a3"/>
        <w:shd w:val="clear" w:color="auto" w:fill="FFFFFF"/>
        <w:tabs>
          <w:tab w:val="left" w:pos="1950"/>
        </w:tabs>
        <w:spacing w:before="0" w:beforeAutospacing="0" w:after="0" w:afterAutospacing="0"/>
        <w:ind w:firstLine="567"/>
        <w:contextualSpacing/>
        <w:jc w:val="both"/>
        <w:outlineLvl w:val="1"/>
        <w:rPr>
          <w:color w:val="000000"/>
          <w:kern w:val="36"/>
        </w:rPr>
      </w:pPr>
      <w:r w:rsidRPr="007A0E91">
        <w:t>60. В случае установления в ходе или по результатам рассмотрения жалобы признаков состава административного правонарушения или уголовного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0E91" w:rsidRPr="007A0E91" w:rsidRDefault="007A0E91" w:rsidP="007A0E91">
      <w:pPr>
        <w:pStyle w:val="a3"/>
        <w:shd w:val="clear" w:color="auto" w:fill="FFFFFF"/>
        <w:spacing w:before="0" w:beforeAutospacing="0" w:after="0" w:afterAutospacing="0"/>
        <w:ind w:firstLine="708"/>
        <w:contextualSpacing/>
        <w:jc w:val="both"/>
        <w:outlineLvl w:val="1"/>
        <w:rPr>
          <w:color w:val="000000"/>
          <w:kern w:val="36"/>
        </w:rPr>
      </w:pPr>
    </w:p>
    <w:p w:rsidR="007A0E91" w:rsidRPr="007A0E91" w:rsidRDefault="007A0E91" w:rsidP="007A0E91">
      <w:pPr>
        <w:pStyle w:val="aa"/>
        <w:contextualSpacing/>
        <w:rPr>
          <w:b/>
          <w:kern w:val="36"/>
          <w:sz w:val="24"/>
          <w:szCs w:val="24"/>
        </w:rPr>
      </w:pPr>
      <w:r w:rsidRPr="007A0E91">
        <w:rPr>
          <w:b/>
          <w:kern w:val="36"/>
          <w:sz w:val="24"/>
          <w:szCs w:val="24"/>
        </w:rPr>
        <w:t>37. Порядок информирования заявителя о результатах рассмотрения жалобы</w:t>
      </w:r>
    </w:p>
    <w:p w:rsidR="007A0E91" w:rsidRPr="007A0E91" w:rsidRDefault="007A0E91" w:rsidP="007A0E91">
      <w:pPr>
        <w:pStyle w:val="aa"/>
        <w:contextualSpacing/>
        <w:rPr>
          <w:b/>
          <w:kern w:val="36"/>
          <w:sz w:val="24"/>
          <w:szCs w:val="24"/>
        </w:rPr>
      </w:pPr>
    </w:p>
    <w:p w:rsidR="007A0E91" w:rsidRPr="007A0E91" w:rsidRDefault="007A0E91" w:rsidP="007A0E91">
      <w:pPr>
        <w:pStyle w:val="aa"/>
        <w:ind w:firstLine="567"/>
        <w:contextualSpacing/>
        <w:jc w:val="both"/>
        <w:rPr>
          <w:sz w:val="24"/>
          <w:szCs w:val="24"/>
        </w:rPr>
      </w:pPr>
      <w:r w:rsidRPr="007A0E91">
        <w:rPr>
          <w:sz w:val="24"/>
          <w:szCs w:val="24"/>
        </w:rPr>
        <w:t>61. Не позднее дня, следующего за днем принятия решения, указанного в пункте 59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A0E91" w:rsidRPr="007A0E91" w:rsidRDefault="007A0E91" w:rsidP="007A0E91">
      <w:pPr>
        <w:pStyle w:val="aa"/>
        <w:ind w:firstLine="709"/>
        <w:contextualSpacing/>
        <w:jc w:val="both"/>
        <w:rPr>
          <w:kern w:val="36"/>
          <w:sz w:val="24"/>
          <w:szCs w:val="24"/>
        </w:rPr>
      </w:pPr>
    </w:p>
    <w:p w:rsidR="007A0E91" w:rsidRPr="007A0E91" w:rsidRDefault="007A0E91" w:rsidP="007A0E91">
      <w:pPr>
        <w:pStyle w:val="a3"/>
        <w:shd w:val="clear" w:color="auto" w:fill="FFFFFF"/>
        <w:spacing w:before="0" w:beforeAutospacing="0" w:after="0" w:afterAutospacing="0"/>
        <w:contextualSpacing/>
        <w:jc w:val="center"/>
        <w:outlineLvl w:val="1"/>
        <w:rPr>
          <w:b/>
          <w:color w:val="000000"/>
          <w:kern w:val="36"/>
        </w:rPr>
      </w:pPr>
      <w:r w:rsidRPr="007A0E91">
        <w:rPr>
          <w:b/>
          <w:color w:val="000000"/>
          <w:kern w:val="36"/>
        </w:rPr>
        <w:t>38. Порядок обжалования решения по жалобе</w:t>
      </w:r>
    </w:p>
    <w:p w:rsidR="007A0E91" w:rsidRPr="007A0E91" w:rsidRDefault="007A0E91" w:rsidP="007A0E91">
      <w:pPr>
        <w:pStyle w:val="a3"/>
        <w:shd w:val="clear" w:color="auto" w:fill="FFFFFF"/>
        <w:spacing w:before="0" w:beforeAutospacing="0" w:after="0" w:afterAutospacing="0"/>
        <w:contextualSpacing/>
        <w:jc w:val="center"/>
        <w:outlineLvl w:val="1"/>
        <w:rPr>
          <w:b/>
          <w:color w:val="000000"/>
          <w:kern w:val="36"/>
        </w:rPr>
      </w:pPr>
    </w:p>
    <w:p w:rsidR="007A0E91" w:rsidRPr="007A0E91" w:rsidRDefault="007A0E91" w:rsidP="007A0E91">
      <w:pPr>
        <w:pStyle w:val="a3"/>
        <w:shd w:val="clear" w:color="auto" w:fill="FFFFFF"/>
        <w:spacing w:before="0" w:beforeAutospacing="0" w:after="0" w:afterAutospacing="0"/>
        <w:ind w:firstLine="567"/>
        <w:contextualSpacing/>
        <w:jc w:val="both"/>
        <w:outlineLvl w:val="1"/>
        <w:rPr>
          <w:color w:val="000000" w:themeColor="text1"/>
        </w:rPr>
      </w:pPr>
      <w:r w:rsidRPr="007A0E91">
        <w:rPr>
          <w:color w:val="000000" w:themeColor="text1"/>
        </w:rPr>
        <w:t>62. Решения, принятые в ходе рассмотрения жалобы, могут быть обжалованы в судебном порядке.</w:t>
      </w:r>
    </w:p>
    <w:p w:rsidR="007A0E91" w:rsidRPr="007A0E91" w:rsidRDefault="007A0E91" w:rsidP="007A0E91">
      <w:pPr>
        <w:pStyle w:val="a3"/>
        <w:shd w:val="clear" w:color="auto" w:fill="FFFFFF"/>
        <w:spacing w:before="0" w:beforeAutospacing="0" w:after="0" w:afterAutospacing="0"/>
        <w:ind w:firstLine="709"/>
        <w:contextualSpacing/>
        <w:jc w:val="both"/>
        <w:outlineLvl w:val="1"/>
        <w:rPr>
          <w:b/>
          <w:color w:val="000000" w:themeColor="text1"/>
          <w:kern w:val="36"/>
        </w:rPr>
      </w:pPr>
    </w:p>
    <w:p w:rsidR="007A0E91" w:rsidRPr="007A0E91" w:rsidRDefault="007A0E91" w:rsidP="007A0E91">
      <w:pPr>
        <w:pStyle w:val="a3"/>
        <w:shd w:val="clear" w:color="auto" w:fill="FFFFFF"/>
        <w:spacing w:before="0" w:beforeAutospacing="0" w:after="0" w:afterAutospacing="0"/>
        <w:ind w:firstLine="709"/>
        <w:contextualSpacing/>
        <w:jc w:val="center"/>
        <w:rPr>
          <w:b/>
          <w:color w:val="000000"/>
          <w:kern w:val="36"/>
        </w:rPr>
      </w:pPr>
      <w:r w:rsidRPr="007A0E91">
        <w:rPr>
          <w:b/>
          <w:color w:val="000000"/>
          <w:kern w:val="36"/>
        </w:rPr>
        <w:t>39. Право заявителя на получение информации и документов, необходимых для обоснования и рассмотрения жалобы</w:t>
      </w:r>
    </w:p>
    <w:p w:rsidR="007A0E91" w:rsidRPr="007A0E91" w:rsidRDefault="007A0E91" w:rsidP="007A0E91">
      <w:pPr>
        <w:pStyle w:val="a3"/>
        <w:shd w:val="clear" w:color="auto" w:fill="FFFFFF"/>
        <w:spacing w:before="0" w:beforeAutospacing="0" w:after="0" w:afterAutospacing="0"/>
        <w:ind w:firstLine="709"/>
        <w:contextualSpacing/>
        <w:jc w:val="center"/>
        <w:rPr>
          <w:b/>
          <w:color w:val="000000"/>
          <w:kern w:val="36"/>
        </w:rPr>
      </w:pPr>
    </w:p>
    <w:p w:rsidR="007A0E91" w:rsidRPr="007A0E91" w:rsidRDefault="007A0E91" w:rsidP="007A0E91">
      <w:pPr>
        <w:pStyle w:val="a3"/>
        <w:shd w:val="clear" w:color="auto" w:fill="FFFFFF"/>
        <w:spacing w:before="0" w:beforeAutospacing="0" w:after="0" w:afterAutospacing="0"/>
        <w:ind w:firstLine="567"/>
        <w:contextualSpacing/>
        <w:jc w:val="both"/>
        <w:outlineLvl w:val="1"/>
        <w:rPr>
          <w:color w:val="000000"/>
          <w:kern w:val="36"/>
        </w:rPr>
      </w:pPr>
      <w:r w:rsidRPr="007A0E91">
        <w:rPr>
          <w:color w:val="000000"/>
          <w:kern w:val="36"/>
        </w:rPr>
        <w:t>63.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w:t>
      </w:r>
    </w:p>
    <w:p w:rsidR="007A0E91" w:rsidRPr="007A0E91" w:rsidRDefault="007A0E91" w:rsidP="007A0E91">
      <w:pPr>
        <w:pStyle w:val="a3"/>
        <w:shd w:val="clear" w:color="auto" w:fill="FFFFFF"/>
        <w:spacing w:before="0" w:beforeAutospacing="0" w:after="0" w:afterAutospacing="0"/>
        <w:ind w:firstLine="709"/>
        <w:contextualSpacing/>
        <w:jc w:val="both"/>
        <w:outlineLvl w:val="1"/>
        <w:rPr>
          <w:color w:val="000000"/>
          <w:kern w:val="36"/>
        </w:rPr>
      </w:pPr>
    </w:p>
    <w:p w:rsidR="007A0E91" w:rsidRPr="007A0E91" w:rsidRDefault="007A0E91" w:rsidP="007A0E91">
      <w:pPr>
        <w:pStyle w:val="a3"/>
        <w:shd w:val="clear" w:color="auto" w:fill="FFFFFF"/>
        <w:spacing w:before="0" w:beforeAutospacing="0" w:after="0" w:afterAutospacing="0"/>
        <w:ind w:firstLine="709"/>
        <w:contextualSpacing/>
        <w:jc w:val="center"/>
        <w:outlineLvl w:val="1"/>
        <w:rPr>
          <w:b/>
          <w:color w:val="000000"/>
          <w:kern w:val="36"/>
        </w:rPr>
      </w:pPr>
      <w:r w:rsidRPr="007A0E91">
        <w:rPr>
          <w:b/>
          <w:color w:val="000000"/>
          <w:kern w:val="36"/>
        </w:rPr>
        <w:t>40. Способы информирования заявителей о порядке подачи и рассмотрения жалобы</w:t>
      </w:r>
    </w:p>
    <w:p w:rsidR="007A0E91" w:rsidRPr="007A0E91" w:rsidRDefault="007A0E91" w:rsidP="007A0E91">
      <w:pPr>
        <w:pStyle w:val="a3"/>
        <w:shd w:val="clear" w:color="auto" w:fill="FFFFFF"/>
        <w:spacing w:before="0" w:beforeAutospacing="0" w:after="0" w:afterAutospacing="0"/>
        <w:ind w:firstLine="709"/>
        <w:contextualSpacing/>
        <w:jc w:val="center"/>
        <w:outlineLvl w:val="1"/>
        <w:rPr>
          <w:b/>
          <w:color w:val="000000"/>
          <w:kern w:val="36"/>
        </w:rPr>
      </w:pPr>
    </w:p>
    <w:p w:rsidR="007A0E91" w:rsidRPr="007A0E91" w:rsidRDefault="007A0E91" w:rsidP="007A0E91">
      <w:pPr>
        <w:pStyle w:val="a3"/>
        <w:shd w:val="clear" w:color="auto" w:fill="FFFFFF"/>
        <w:spacing w:before="0" w:beforeAutospacing="0" w:after="0" w:afterAutospacing="0"/>
        <w:ind w:firstLine="567"/>
        <w:contextualSpacing/>
        <w:jc w:val="both"/>
        <w:outlineLvl w:val="1"/>
        <w:rPr>
          <w:color w:val="000000"/>
          <w:kern w:val="36"/>
        </w:rPr>
      </w:pPr>
      <w:r w:rsidRPr="007A0E91">
        <w:rPr>
          <w:color w:val="000000"/>
          <w:kern w:val="36"/>
        </w:rPr>
        <w:t>64. Информирование заявителей о порядке обжалования решений и действий (бездействия) должностных лиц уполномоченного органа, предоставляющих государственную услугу, обеспечивается посредством размещения информации на официальном сайте уполномоченного органа.</w:t>
      </w: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r w:rsidRPr="007A0E91">
        <w:rPr>
          <w:rFonts w:cs="Times New Roman"/>
          <w:szCs w:val="24"/>
        </w:rPr>
        <w:t>Приложение № 1</w:t>
      </w:r>
    </w:p>
    <w:p w:rsidR="007A0E91" w:rsidRPr="007A0E91" w:rsidRDefault="007A0E91" w:rsidP="007A0E91">
      <w:pPr>
        <w:pStyle w:val="a5"/>
        <w:ind w:left="4253"/>
        <w:rPr>
          <w:rFonts w:cs="Times New Roman"/>
          <w:szCs w:val="24"/>
        </w:rPr>
      </w:pPr>
      <w:r w:rsidRPr="007A0E91">
        <w:rPr>
          <w:rFonts w:cs="Times New Roman"/>
          <w:szCs w:val="24"/>
        </w:rPr>
        <w:t>к Регламенту предоставления</w:t>
      </w:r>
    </w:p>
    <w:p w:rsidR="007A0E91" w:rsidRPr="007A0E91" w:rsidRDefault="007A0E91" w:rsidP="007A0E91">
      <w:pPr>
        <w:pStyle w:val="a5"/>
        <w:ind w:left="4253"/>
        <w:rPr>
          <w:rFonts w:cs="Times New Roman"/>
          <w:szCs w:val="24"/>
        </w:rPr>
      </w:pPr>
      <w:r w:rsidRPr="007A0E91">
        <w:rPr>
          <w:rFonts w:cs="Times New Roman"/>
          <w:szCs w:val="24"/>
        </w:rPr>
        <w:t>Государственной администрацией</w:t>
      </w:r>
    </w:p>
    <w:p w:rsidR="007A0E91" w:rsidRPr="007A0E91" w:rsidRDefault="007A0E91" w:rsidP="007A0E91">
      <w:pPr>
        <w:pStyle w:val="a5"/>
        <w:ind w:left="4253"/>
        <w:rPr>
          <w:rFonts w:cs="Times New Roman"/>
          <w:szCs w:val="24"/>
        </w:rPr>
      </w:pPr>
      <w:r w:rsidRPr="007A0E91">
        <w:rPr>
          <w:rFonts w:cs="Times New Roman"/>
          <w:szCs w:val="24"/>
        </w:rPr>
        <w:t>Каменского района и города Каменка</w:t>
      </w:r>
    </w:p>
    <w:p w:rsidR="007A0E91" w:rsidRPr="007A0E91" w:rsidRDefault="007A0E91" w:rsidP="007A0E91">
      <w:pPr>
        <w:pStyle w:val="a5"/>
        <w:ind w:left="4253"/>
        <w:rPr>
          <w:rFonts w:cs="Times New Roman"/>
          <w:szCs w:val="24"/>
        </w:rPr>
      </w:pPr>
      <w:r w:rsidRPr="007A0E91">
        <w:rPr>
          <w:rFonts w:cs="Times New Roman"/>
          <w:szCs w:val="24"/>
        </w:rPr>
        <w:t xml:space="preserve">государственной услуги          </w:t>
      </w:r>
    </w:p>
    <w:p w:rsidR="007A0E91" w:rsidRPr="007A0E91" w:rsidRDefault="007A0E91" w:rsidP="007A0E91">
      <w:pPr>
        <w:pStyle w:val="a5"/>
        <w:ind w:left="4253"/>
        <w:rPr>
          <w:rFonts w:cs="Times New Roman"/>
          <w:szCs w:val="24"/>
        </w:rPr>
      </w:pPr>
      <w:r w:rsidRPr="007A0E91">
        <w:rPr>
          <w:rFonts w:cs="Times New Roman"/>
          <w:szCs w:val="24"/>
        </w:rPr>
        <w:t>«Выдача Решения о деприватизации жилых помещений, одноквартирных жилых домов»</w:t>
      </w:r>
    </w:p>
    <w:p w:rsidR="007A0E91" w:rsidRPr="007A0E91" w:rsidRDefault="007A0E91" w:rsidP="007A0E91">
      <w:pPr>
        <w:ind w:hanging="851"/>
        <w:rPr>
          <w:rFonts w:ascii="Times New Roman" w:hAnsi="Times New Roman" w:cs="Times New Roman"/>
        </w:rPr>
      </w:pP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t>В Комиссию по приватизации</w:t>
      </w: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t xml:space="preserve">государственного (муниципального) жилищного фонда </w:t>
      </w:r>
    </w:p>
    <w:p w:rsidR="007A0E91" w:rsidRPr="007A0E91" w:rsidRDefault="007A0E91" w:rsidP="007A0E91">
      <w:pPr>
        <w:ind w:left="4248"/>
        <w:rPr>
          <w:rFonts w:ascii="Times New Roman" w:hAnsi="Times New Roman" w:cs="Times New Roman"/>
          <w:lang w:eastAsia="ru-RU"/>
        </w:rPr>
      </w:pPr>
      <w:r w:rsidRPr="007A0E91">
        <w:rPr>
          <w:rFonts w:ascii="Times New Roman" w:hAnsi="Times New Roman" w:cs="Times New Roman"/>
          <w:lang w:eastAsia="ru-RU"/>
        </w:rPr>
        <w:t>от гр._____________________________________</w:t>
      </w: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lastRenderedPageBreak/>
        <w:t>проживающего по адресу:</w:t>
      </w: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t>__________________________________________</w:t>
      </w: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t>__________________________________________</w:t>
      </w: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t>телефон___________________________________</w:t>
      </w:r>
    </w:p>
    <w:p w:rsidR="007A0E91" w:rsidRPr="007A0E91" w:rsidRDefault="007A0E91" w:rsidP="007A0E91">
      <w:pPr>
        <w:tabs>
          <w:tab w:val="left" w:pos="284"/>
        </w:tabs>
        <w:ind w:left="-567"/>
        <w:jc w:val="center"/>
        <w:rPr>
          <w:rFonts w:ascii="Times New Roman" w:hAnsi="Times New Roman" w:cs="Times New Roman"/>
        </w:rPr>
      </w:pPr>
    </w:p>
    <w:p w:rsidR="007A0E91" w:rsidRPr="007A0E91" w:rsidRDefault="007A0E91" w:rsidP="007A0E91">
      <w:pPr>
        <w:ind w:left="-567"/>
        <w:jc w:val="center"/>
        <w:rPr>
          <w:rFonts w:ascii="Times New Roman" w:hAnsi="Times New Roman" w:cs="Times New Roman"/>
          <w:b/>
          <w:sz w:val="28"/>
          <w:szCs w:val="28"/>
        </w:rPr>
      </w:pPr>
      <w:r w:rsidRPr="007A0E91">
        <w:rPr>
          <w:rFonts w:ascii="Times New Roman" w:hAnsi="Times New Roman" w:cs="Times New Roman"/>
          <w:b/>
          <w:sz w:val="28"/>
          <w:szCs w:val="28"/>
        </w:rPr>
        <w:t>З А Я В Л Е Н И Е</w:t>
      </w:r>
    </w:p>
    <w:p w:rsidR="007A0E91" w:rsidRPr="007A0E91" w:rsidRDefault="007A0E91" w:rsidP="007A0E91">
      <w:pPr>
        <w:ind w:left="-567"/>
        <w:jc w:val="center"/>
        <w:rPr>
          <w:rFonts w:ascii="Times New Roman" w:hAnsi="Times New Roman" w:cs="Times New Roman"/>
          <w:sz w:val="28"/>
          <w:szCs w:val="28"/>
        </w:rPr>
      </w:pPr>
    </w:p>
    <w:p w:rsidR="007A0E91" w:rsidRPr="007A0E91" w:rsidRDefault="007A0E91" w:rsidP="007A0E91">
      <w:pPr>
        <w:ind w:left="-567"/>
        <w:jc w:val="center"/>
        <w:rPr>
          <w:rFonts w:ascii="Times New Roman" w:hAnsi="Times New Roman" w:cs="Times New Roman"/>
          <w:b/>
          <w:bCs/>
          <w:sz w:val="28"/>
          <w:szCs w:val="28"/>
        </w:rPr>
      </w:pPr>
    </w:p>
    <w:p w:rsidR="007A0E91" w:rsidRPr="007A0E91" w:rsidRDefault="007A0E91" w:rsidP="007A0E91">
      <w:pPr>
        <w:ind w:right="-187"/>
        <w:jc w:val="both"/>
        <w:rPr>
          <w:rFonts w:ascii="Times New Roman" w:hAnsi="Times New Roman" w:cs="Times New Roman"/>
          <w:sz w:val="28"/>
          <w:szCs w:val="28"/>
        </w:rPr>
      </w:pPr>
      <w:r w:rsidRPr="007A0E91">
        <w:rPr>
          <w:rFonts w:ascii="Times New Roman" w:hAnsi="Times New Roman" w:cs="Times New Roman"/>
          <w:sz w:val="28"/>
          <w:szCs w:val="28"/>
        </w:rPr>
        <w:t>Прошу передать в собственность (личную, долевую, совместную)</w:t>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rPr>
        <w:t>_____________________________________________________________</w:t>
      </w:r>
    </w:p>
    <w:p w:rsidR="007A0E91" w:rsidRPr="007A0E91" w:rsidRDefault="007A0E91" w:rsidP="007A0E91">
      <w:pPr>
        <w:ind w:right="-187"/>
        <w:rPr>
          <w:rFonts w:ascii="Times New Roman" w:hAnsi="Times New Roman" w:cs="Times New Roman"/>
          <w:sz w:val="28"/>
          <w:szCs w:val="28"/>
        </w:rPr>
      </w:pPr>
      <w:r w:rsidRPr="007A0E91">
        <w:rPr>
          <w:rFonts w:ascii="Times New Roman" w:hAnsi="Times New Roman" w:cs="Times New Roman"/>
          <w:sz w:val="28"/>
          <w:szCs w:val="28"/>
        </w:rPr>
        <w:t>занимаемое жилое помещение по адресу:______________________________</w:t>
      </w:r>
    </w:p>
    <w:p w:rsidR="007A0E91" w:rsidRPr="007A0E91" w:rsidRDefault="007A0E91" w:rsidP="007A0E91">
      <w:pPr>
        <w:ind w:right="-187"/>
        <w:rPr>
          <w:rFonts w:ascii="Times New Roman" w:hAnsi="Times New Roman" w:cs="Times New Roman"/>
          <w:sz w:val="28"/>
          <w:szCs w:val="28"/>
        </w:rPr>
      </w:pPr>
      <w:r w:rsidRPr="007A0E91">
        <w:rPr>
          <w:rFonts w:ascii="Times New Roman" w:hAnsi="Times New Roman" w:cs="Times New Roman"/>
          <w:sz w:val="28"/>
          <w:szCs w:val="28"/>
        </w:rPr>
        <w:t>_________________________________________________________________</w:t>
      </w:r>
    </w:p>
    <w:p w:rsidR="007A0E91" w:rsidRPr="007A0E91" w:rsidRDefault="007A0E91" w:rsidP="007A0E91">
      <w:pPr>
        <w:ind w:right="-187" w:firstLine="284"/>
        <w:jc w:val="both"/>
        <w:rPr>
          <w:rFonts w:ascii="Times New Roman" w:hAnsi="Times New Roman" w:cs="Times New Roman"/>
          <w:sz w:val="28"/>
          <w:szCs w:val="28"/>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632"/>
        <w:gridCol w:w="1590"/>
        <w:gridCol w:w="3283"/>
      </w:tblGrid>
      <w:tr w:rsidR="007A0E91" w:rsidRPr="007A0E91" w:rsidTr="005B22D8">
        <w:trPr>
          <w:trHeight w:val="421"/>
          <w:jc w:val="center"/>
        </w:trPr>
        <w:tc>
          <w:tcPr>
            <w:tcW w:w="567" w:type="dxa"/>
            <w:vAlign w:val="center"/>
          </w:tcPr>
          <w:p w:rsidR="007A0E91" w:rsidRPr="007A0E91" w:rsidRDefault="007A0E91" w:rsidP="005B22D8">
            <w:pPr>
              <w:tabs>
                <w:tab w:val="left" w:pos="705"/>
              </w:tabs>
              <w:jc w:val="center"/>
              <w:rPr>
                <w:rFonts w:ascii="Times New Roman" w:hAnsi="Times New Roman" w:cs="Times New Roman"/>
                <w:sz w:val="28"/>
                <w:szCs w:val="28"/>
              </w:rPr>
            </w:pPr>
            <w:r w:rsidRPr="007A0E91">
              <w:rPr>
                <w:rFonts w:ascii="Times New Roman" w:hAnsi="Times New Roman" w:cs="Times New Roman"/>
                <w:sz w:val="28"/>
                <w:szCs w:val="28"/>
              </w:rPr>
              <w:t>№ п/п</w:t>
            </w:r>
          </w:p>
        </w:tc>
        <w:tc>
          <w:tcPr>
            <w:tcW w:w="3632" w:type="dxa"/>
            <w:vAlign w:val="center"/>
          </w:tcPr>
          <w:p w:rsidR="007A0E91" w:rsidRPr="007A0E91" w:rsidRDefault="007A0E91" w:rsidP="005B22D8">
            <w:pPr>
              <w:jc w:val="center"/>
              <w:rPr>
                <w:rFonts w:ascii="Times New Roman" w:hAnsi="Times New Roman" w:cs="Times New Roman"/>
                <w:sz w:val="28"/>
                <w:szCs w:val="28"/>
              </w:rPr>
            </w:pPr>
            <w:r w:rsidRPr="007A0E91">
              <w:rPr>
                <w:rFonts w:ascii="Times New Roman" w:hAnsi="Times New Roman" w:cs="Times New Roman"/>
                <w:sz w:val="28"/>
                <w:szCs w:val="28"/>
              </w:rPr>
              <w:t>Ф.И.О. членов семьи с учетом временно отсутствующих</w:t>
            </w:r>
          </w:p>
        </w:tc>
        <w:tc>
          <w:tcPr>
            <w:tcW w:w="1590" w:type="dxa"/>
            <w:vAlign w:val="center"/>
          </w:tcPr>
          <w:p w:rsidR="007A0E91" w:rsidRPr="007A0E91" w:rsidRDefault="007A0E91" w:rsidP="005B22D8">
            <w:pPr>
              <w:jc w:val="center"/>
              <w:rPr>
                <w:rFonts w:ascii="Times New Roman" w:hAnsi="Times New Roman" w:cs="Times New Roman"/>
                <w:sz w:val="28"/>
                <w:szCs w:val="28"/>
              </w:rPr>
            </w:pPr>
            <w:r w:rsidRPr="007A0E91">
              <w:rPr>
                <w:rFonts w:ascii="Times New Roman" w:hAnsi="Times New Roman" w:cs="Times New Roman"/>
                <w:sz w:val="28"/>
                <w:szCs w:val="28"/>
              </w:rPr>
              <w:t>Родственные</w:t>
            </w:r>
          </w:p>
          <w:p w:rsidR="007A0E91" w:rsidRPr="007A0E91" w:rsidRDefault="007A0E91" w:rsidP="005B22D8">
            <w:pPr>
              <w:jc w:val="center"/>
              <w:rPr>
                <w:rFonts w:ascii="Times New Roman" w:hAnsi="Times New Roman" w:cs="Times New Roman"/>
                <w:sz w:val="28"/>
                <w:szCs w:val="28"/>
              </w:rPr>
            </w:pPr>
            <w:r w:rsidRPr="007A0E91">
              <w:rPr>
                <w:rFonts w:ascii="Times New Roman" w:hAnsi="Times New Roman" w:cs="Times New Roman"/>
                <w:sz w:val="28"/>
                <w:szCs w:val="28"/>
              </w:rPr>
              <w:t>отношения</w:t>
            </w:r>
          </w:p>
        </w:tc>
        <w:tc>
          <w:tcPr>
            <w:tcW w:w="3283" w:type="dxa"/>
            <w:vAlign w:val="center"/>
          </w:tcPr>
          <w:p w:rsidR="007A0E91" w:rsidRPr="007A0E91" w:rsidRDefault="007A0E91" w:rsidP="005B22D8">
            <w:pPr>
              <w:jc w:val="center"/>
              <w:rPr>
                <w:rFonts w:ascii="Times New Roman" w:hAnsi="Times New Roman" w:cs="Times New Roman"/>
                <w:sz w:val="28"/>
                <w:szCs w:val="28"/>
              </w:rPr>
            </w:pPr>
            <w:r w:rsidRPr="007A0E91">
              <w:rPr>
                <w:rFonts w:ascii="Times New Roman" w:hAnsi="Times New Roman" w:cs="Times New Roman"/>
                <w:sz w:val="28"/>
                <w:szCs w:val="28"/>
              </w:rPr>
              <w:t>Подписи членов семьи, подтверждающих согласие на деприватизации</w:t>
            </w:r>
          </w:p>
        </w:tc>
      </w:tr>
      <w:tr w:rsidR="007A0E91" w:rsidRPr="007A0E91" w:rsidTr="005B22D8">
        <w:trPr>
          <w:trHeight w:val="743"/>
          <w:jc w:val="center"/>
        </w:trPr>
        <w:tc>
          <w:tcPr>
            <w:tcW w:w="567" w:type="dxa"/>
          </w:tcPr>
          <w:p w:rsidR="007A0E91" w:rsidRPr="007A0E91" w:rsidRDefault="007A0E91" w:rsidP="005B22D8">
            <w:pPr>
              <w:ind w:firstLine="284"/>
              <w:rPr>
                <w:rFonts w:ascii="Times New Roman" w:hAnsi="Times New Roman" w:cs="Times New Roman"/>
                <w:sz w:val="28"/>
                <w:szCs w:val="28"/>
              </w:rPr>
            </w:pPr>
          </w:p>
        </w:tc>
        <w:tc>
          <w:tcPr>
            <w:tcW w:w="3632" w:type="dxa"/>
          </w:tcPr>
          <w:p w:rsidR="007A0E91" w:rsidRPr="007A0E91" w:rsidRDefault="007A0E91" w:rsidP="005B22D8">
            <w:pPr>
              <w:ind w:firstLine="284"/>
              <w:rPr>
                <w:rFonts w:ascii="Times New Roman" w:hAnsi="Times New Roman" w:cs="Times New Roman"/>
                <w:sz w:val="28"/>
                <w:szCs w:val="28"/>
              </w:rPr>
            </w:pPr>
          </w:p>
        </w:tc>
        <w:tc>
          <w:tcPr>
            <w:tcW w:w="1590" w:type="dxa"/>
          </w:tcPr>
          <w:p w:rsidR="007A0E91" w:rsidRPr="007A0E91" w:rsidRDefault="007A0E91" w:rsidP="005B22D8">
            <w:pPr>
              <w:ind w:firstLine="284"/>
              <w:rPr>
                <w:rFonts w:ascii="Times New Roman" w:hAnsi="Times New Roman" w:cs="Times New Roman"/>
                <w:sz w:val="28"/>
                <w:szCs w:val="28"/>
              </w:rPr>
            </w:pPr>
          </w:p>
        </w:tc>
        <w:tc>
          <w:tcPr>
            <w:tcW w:w="3283" w:type="dxa"/>
          </w:tcPr>
          <w:p w:rsidR="007A0E91" w:rsidRPr="007A0E91" w:rsidRDefault="007A0E91" w:rsidP="005B22D8">
            <w:pPr>
              <w:ind w:firstLine="284"/>
              <w:rPr>
                <w:rFonts w:ascii="Times New Roman" w:hAnsi="Times New Roman" w:cs="Times New Roman"/>
                <w:sz w:val="28"/>
                <w:szCs w:val="28"/>
              </w:rPr>
            </w:pPr>
          </w:p>
        </w:tc>
      </w:tr>
      <w:tr w:rsidR="007A0E91" w:rsidRPr="007A0E91" w:rsidTr="005B22D8">
        <w:trPr>
          <w:trHeight w:val="290"/>
          <w:jc w:val="center"/>
        </w:trPr>
        <w:tc>
          <w:tcPr>
            <w:tcW w:w="567" w:type="dxa"/>
          </w:tcPr>
          <w:p w:rsidR="007A0E91" w:rsidRPr="007A0E91" w:rsidRDefault="007A0E91" w:rsidP="005B22D8">
            <w:pPr>
              <w:ind w:firstLine="284"/>
              <w:rPr>
                <w:rFonts w:ascii="Times New Roman" w:hAnsi="Times New Roman" w:cs="Times New Roman"/>
                <w:sz w:val="28"/>
                <w:szCs w:val="28"/>
              </w:rPr>
            </w:pPr>
          </w:p>
        </w:tc>
        <w:tc>
          <w:tcPr>
            <w:tcW w:w="3632" w:type="dxa"/>
          </w:tcPr>
          <w:p w:rsidR="007A0E91" w:rsidRPr="007A0E91" w:rsidRDefault="007A0E91" w:rsidP="005B22D8">
            <w:pPr>
              <w:ind w:firstLine="284"/>
              <w:rPr>
                <w:rFonts w:ascii="Times New Roman" w:hAnsi="Times New Roman" w:cs="Times New Roman"/>
                <w:sz w:val="28"/>
                <w:szCs w:val="28"/>
              </w:rPr>
            </w:pPr>
          </w:p>
        </w:tc>
        <w:tc>
          <w:tcPr>
            <w:tcW w:w="1590" w:type="dxa"/>
          </w:tcPr>
          <w:p w:rsidR="007A0E91" w:rsidRPr="007A0E91" w:rsidRDefault="007A0E91" w:rsidP="005B22D8">
            <w:pPr>
              <w:ind w:firstLine="284"/>
              <w:rPr>
                <w:rFonts w:ascii="Times New Roman" w:hAnsi="Times New Roman" w:cs="Times New Roman"/>
                <w:sz w:val="28"/>
                <w:szCs w:val="28"/>
              </w:rPr>
            </w:pPr>
          </w:p>
        </w:tc>
        <w:tc>
          <w:tcPr>
            <w:tcW w:w="3283" w:type="dxa"/>
          </w:tcPr>
          <w:p w:rsidR="007A0E91" w:rsidRPr="007A0E91" w:rsidRDefault="007A0E91" w:rsidP="005B22D8">
            <w:pPr>
              <w:ind w:firstLine="284"/>
              <w:rPr>
                <w:rFonts w:ascii="Times New Roman" w:hAnsi="Times New Roman" w:cs="Times New Roman"/>
                <w:sz w:val="28"/>
                <w:szCs w:val="28"/>
              </w:rPr>
            </w:pPr>
          </w:p>
        </w:tc>
      </w:tr>
      <w:tr w:rsidR="007A0E91" w:rsidRPr="007A0E91" w:rsidTr="005B22D8">
        <w:trPr>
          <w:trHeight w:val="290"/>
          <w:jc w:val="center"/>
        </w:trPr>
        <w:tc>
          <w:tcPr>
            <w:tcW w:w="567" w:type="dxa"/>
          </w:tcPr>
          <w:p w:rsidR="007A0E91" w:rsidRPr="007A0E91" w:rsidRDefault="007A0E91" w:rsidP="005B22D8">
            <w:pPr>
              <w:ind w:firstLine="284"/>
              <w:rPr>
                <w:rFonts w:ascii="Times New Roman" w:hAnsi="Times New Roman" w:cs="Times New Roman"/>
                <w:sz w:val="28"/>
                <w:szCs w:val="28"/>
              </w:rPr>
            </w:pPr>
          </w:p>
        </w:tc>
        <w:tc>
          <w:tcPr>
            <w:tcW w:w="3632" w:type="dxa"/>
          </w:tcPr>
          <w:p w:rsidR="007A0E91" w:rsidRPr="007A0E91" w:rsidRDefault="007A0E91" w:rsidP="005B22D8">
            <w:pPr>
              <w:ind w:firstLine="284"/>
              <w:rPr>
                <w:rFonts w:ascii="Times New Roman" w:hAnsi="Times New Roman" w:cs="Times New Roman"/>
                <w:sz w:val="28"/>
                <w:szCs w:val="28"/>
              </w:rPr>
            </w:pPr>
          </w:p>
        </w:tc>
        <w:tc>
          <w:tcPr>
            <w:tcW w:w="1590" w:type="dxa"/>
          </w:tcPr>
          <w:p w:rsidR="007A0E91" w:rsidRPr="007A0E91" w:rsidRDefault="007A0E91" w:rsidP="005B22D8">
            <w:pPr>
              <w:ind w:firstLine="284"/>
              <w:rPr>
                <w:rFonts w:ascii="Times New Roman" w:hAnsi="Times New Roman" w:cs="Times New Roman"/>
                <w:sz w:val="28"/>
                <w:szCs w:val="28"/>
              </w:rPr>
            </w:pPr>
          </w:p>
        </w:tc>
        <w:tc>
          <w:tcPr>
            <w:tcW w:w="3283" w:type="dxa"/>
          </w:tcPr>
          <w:p w:rsidR="007A0E91" w:rsidRPr="007A0E91" w:rsidRDefault="007A0E91" w:rsidP="005B22D8">
            <w:pPr>
              <w:ind w:firstLine="284"/>
              <w:rPr>
                <w:rFonts w:ascii="Times New Roman" w:hAnsi="Times New Roman" w:cs="Times New Roman"/>
                <w:sz w:val="28"/>
                <w:szCs w:val="28"/>
              </w:rPr>
            </w:pPr>
          </w:p>
        </w:tc>
      </w:tr>
      <w:tr w:rsidR="007A0E91" w:rsidRPr="007A0E91" w:rsidTr="005B22D8">
        <w:trPr>
          <w:trHeight w:val="290"/>
          <w:jc w:val="center"/>
        </w:trPr>
        <w:tc>
          <w:tcPr>
            <w:tcW w:w="567" w:type="dxa"/>
          </w:tcPr>
          <w:p w:rsidR="007A0E91" w:rsidRPr="007A0E91" w:rsidRDefault="007A0E91" w:rsidP="005B22D8">
            <w:pPr>
              <w:ind w:firstLine="284"/>
              <w:rPr>
                <w:rFonts w:ascii="Times New Roman" w:hAnsi="Times New Roman" w:cs="Times New Roman"/>
                <w:sz w:val="28"/>
                <w:szCs w:val="28"/>
              </w:rPr>
            </w:pPr>
          </w:p>
        </w:tc>
        <w:tc>
          <w:tcPr>
            <w:tcW w:w="3632" w:type="dxa"/>
          </w:tcPr>
          <w:p w:rsidR="007A0E91" w:rsidRPr="007A0E91" w:rsidRDefault="007A0E91" w:rsidP="005B22D8">
            <w:pPr>
              <w:ind w:firstLine="284"/>
              <w:rPr>
                <w:rFonts w:ascii="Times New Roman" w:hAnsi="Times New Roman" w:cs="Times New Roman"/>
                <w:sz w:val="28"/>
                <w:szCs w:val="28"/>
              </w:rPr>
            </w:pPr>
          </w:p>
        </w:tc>
        <w:tc>
          <w:tcPr>
            <w:tcW w:w="1590" w:type="dxa"/>
          </w:tcPr>
          <w:p w:rsidR="007A0E91" w:rsidRPr="007A0E91" w:rsidRDefault="007A0E91" w:rsidP="005B22D8">
            <w:pPr>
              <w:ind w:firstLine="284"/>
              <w:rPr>
                <w:rFonts w:ascii="Times New Roman" w:hAnsi="Times New Roman" w:cs="Times New Roman"/>
                <w:sz w:val="28"/>
                <w:szCs w:val="28"/>
              </w:rPr>
            </w:pPr>
          </w:p>
        </w:tc>
        <w:tc>
          <w:tcPr>
            <w:tcW w:w="3283" w:type="dxa"/>
          </w:tcPr>
          <w:p w:rsidR="007A0E91" w:rsidRPr="007A0E91" w:rsidRDefault="007A0E91" w:rsidP="005B22D8">
            <w:pPr>
              <w:ind w:firstLine="284"/>
              <w:rPr>
                <w:rFonts w:ascii="Times New Roman" w:hAnsi="Times New Roman" w:cs="Times New Roman"/>
                <w:sz w:val="28"/>
                <w:szCs w:val="28"/>
              </w:rPr>
            </w:pPr>
          </w:p>
        </w:tc>
      </w:tr>
      <w:tr w:rsidR="007A0E91" w:rsidRPr="007A0E91" w:rsidTr="005B22D8">
        <w:trPr>
          <w:trHeight w:val="290"/>
          <w:jc w:val="center"/>
        </w:trPr>
        <w:tc>
          <w:tcPr>
            <w:tcW w:w="567" w:type="dxa"/>
          </w:tcPr>
          <w:p w:rsidR="007A0E91" w:rsidRPr="007A0E91" w:rsidRDefault="007A0E91" w:rsidP="005B22D8">
            <w:pPr>
              <w:ind w:firstLine="284"/>
              <w:rPr>
                <w:rFonts w:ascii="Times New Roman" w:hAnsi="Times New Roman" w:cs="Times New Roman"/>
                <w:sz w:val="28"/>
                <w:szCs w:val="28"/>
              </w:rPr>
            </w:pPr>
          </w:p>
        </w:tc>
        <w:tc>
          <w:tcPr>
            <w:tcW w:w="3632" w:type="dxa"/>
          </w:tcPr>
          <w:p w:rsidR="007A0E91" w:rsidRPr="007A0E91" w:rsidRDefault="007A0E91" w:rsidP="005B22D8">
            <w:pPr>
              <w:ind w:firstLine="284"/>
              <w:rPr>
                <w:rFonts w:ascii="Times New Roman" w:hAnsi="Times New Roman" w:cs="Times New Roman"/>
                <w:sz w:val="28"/>
                <w:szCs w:val="28"/>
              </w:rPr>
            </w:pPr>
          </w:p>
        </w:tc>
        <w:tc>
          <w:tcPr>
            <w:tcW w:w="1590" w:type="dxa"/>
          </w:tcPr>
          <w:p w:rsidR="007A0E91" w:rsidRPr="007A0E91" w:rsidRDefault="007A0E91" w:rsidP="005B22D8">
            <w:pPr>
              <w:ind w:firstLine="284"/>
              <w:rPr>
                <w:rFonts w:ascii="Times New Roman" w:hAnsi="Times New Roman" w:cs="Times New Roman"/>
                <w:sz w:val="28"/>
                <w:szCs w:val="28"/>
              </w:rPr>
            </w:pPr>
          </w:p>
        </w:tc>
        <w:tc>
          <w:tcPr>
            <w:tcW w:w="3283" w:type="dxa"/>
          </w:tcPr>
          <w:p w:rsidR="007A0E91" w:rsidRPr="007A0E91" w:rsidRDefault="007A0E91" w:rsidP="005B22D8">
            <w:pPr>
              <w:ind w:firstLine="284"/>
              <w:rPr>
                <w:rFonts w:ascii="Times New Roman" w:hAnsi="Times New Roman" w:cs="Times New Roman"/>
                <w:sz w:val="28"/>
                <w:szCs w:val="28"/>
              </w:rPr>
            </w:pPr>
          </w:p>
        </w:tc>
      </w:tr>
      <w:tr w:rsidR="007A0E91" w:rsidRPr="007A0E91" w:rsidTr="005B22D8">
        <w:trPr>
          <w:trHeight w:val="290"/>
          <w:jc w:val="center"/>
        </w:trPr>
        <w:tc>
          <w:tcPr>
            <w:tcW w:w="567" w:type="dxa"/>
          </w:tcPr>
          <w:p w:rsidR="007A0E91" w:rsidRPr="007A0E91" w:rsidRDefault="007A0E91" w:rsidP="005B22D8">
            <w:pPr>
              <w:ind w:firstLine="284"/>
              <w:rPr>
                <w:rFonts w:ascii="Times New Roman" w:hAnsi="Times New Roman" w:cs="Times New Roman"/>
                <w:sz w:val="28"/>
                <w:szCs w:val="28"/>
              </w:rPr>
            </w:pPr>
          </w:p>
        </w:tc>
        <w:tc>
          <w:tcPr>
            <w:tcW w:w="3632" w:type="dxa"/>
          </w:tcPr>
          <w:p w:rsidR="007A0E91" w:rsidRPr="007A0E91" w:rsidRDefault="007A0E91" w:rsidP="005B22D8">
            <w:pPr>
              <w:ind w:firstLine="284"/>
              <w:rPr>
                <w:rFonts w:ascii="Times New Roman" w:hAnsi="Times New Roman" w:cs="Times New Roman"/>
                <w:sz w:val="28"/>
                <w:szCs w:val="28"/>
              </w:rPr>
            </w:pPr>
          </w:p>
        </w:tc>
        <w:tc>
          <w:tcPr>
            <w:tcW w:w="1590" w:type="dxa"/>
          </w:tcPr>
          <w:p w:rsidR="007A0E91" w:rsidRPr="007A0E91" w:rsidRDefault="007A0E91" w:rsidP="005B22D8">
            <w:pPr>
              <w:ind w:firstLine="284"/>
              <w:rPr>
                <w:rFonts w:ascii="Times New Roman" w:hAnsi="Times New Roman" w:cs="Times New Roman"/>
                <w:sz w:val="28"/>
                <w:szCs w:val="28"/>
              </w:rPr>
            </w:pPr>
          </w:p>
        </w:tc>
        <w:tc>
          <w:tcPr>
            <w:tcW w:w="3283" w:type="dxa"/>
          </w:tcPr>
          <w:p w:rsidR="007A0E91" w:rsidRPr="007A0E91" w:rsidRDefault="007A0E91" w:rsidP="005B22D8">
            <w:pPr>
              <w:ind w:firstLine="284"/>
              <w:rPr>
                <w:rFonts w:ascii="Times New Roman" w:hAnsi="Times New Roman" w:cs="Times New Roman"/>
                <w:sz w:val="28"/>
                <w:szCs w:val="28"/>
              </w:rPr>
            </w:pPr>
          </w:p>
        </w:tc>
      </w:tr>
      <w:tr w:rsidR="007A0E91" w:rsidRPr="007A0E91" w:rsidTr="005B22D8">
        <w:trPr>
          <w:trHeight w:val="290"/>
          <w:jc w:val="center"/>
        </w:trPr>
        <w:tc>
          <w:tcPr>
            <w:tcW w:w="567" w:type="dxa"/>
          </w:tcPr>
          <w:p w:rsidR="007A0E91" w:rsidRPr="007A0E91" w:rsidRDefault="007A0E91" w:rsidP="005B22D8">
            <w:pPr>
              <w:ind w:firstLine="284"/>
              <w:rPr>
                <w:rFonts w:ascii="Times New Roman" w:hAnsi="Times New Roman" w:cs="Times New Roman"/>
                <w:sz w:val="28"/>
                <w:szCs w:val="28"/>
              </w:rPr>
            </w:pPr>
          </w:p>
        </w:tc>
        <w:tc>
          <w:tcPr>
            <w:tcW w:w="3632" w:type="dxa"/>
          </w:tcPr>
          <w:p w:rsidR="007A0E91" w:rsidRPr="007A0E91" w:rsidRDefault="007A0E91" w:rsidP="005B22D8">
            <w:pPr>
              <w:ind w:firstLine="284"/>
              <w:rPr>
                <w:rFonts w:ascii="Times New Roman" w:hAnsi="Times New Roman" w:cs="Times New Roman"/>
                <w:sz w:val="28"/>
                <w:szCs w:val="28"/>
              </w:rPr>
            </w:pPr>
          </w:p>
        </w:tc>
        <w:tc>
          <w:tcPr>
            <w:tcW w:w="1590" w:type="dxa"/>
          </w:tcPr>
          <w:p w:rsidR="007A0E91" w:rsidRPr="007A0E91" w:rsidRDefault="007A0E91" w:rsidP="005B22D8">
            <w:pPr>
              <w:ind w:firstLine="284"/>
              <w:rPr>
                <w:rFonts w:ascii="Times New Roman" w:hAnsi="Times New Roman" w:cs="Times New Roman"/>
                <w:sz w:val="28"/>
                <w:szCs w:val="28"/>
              </w:rPr>
            </w:pPr>
          </w:p>
        </w:tc>
        <w:tc>
          <w:tcPr>
            <w:tcW w:w="3283" w:type="dxa"/>
          </w:tcPr>
          <w:p w:rsidR="007A0E91" w:rsidRPr="007A0E91" w:rsidRDefault="007A0E91" w:rsidP="005B22D8">
            <w:pPr>
              <w:ind w:firstLine="284"/>
              <w:rPr>
                <w:rFonts w:ascii="Times New Roman" w:hAnsi="Times New Roman" w:cs="Times New Roman"/>
                <w:sz w:val="28"/>
                <w:szCs w:val="28"/>
              </w:rPr>
            </w:pPr>
          </w:p>
        </w:tc>
      </w:tr>
    </w:tbl>
    <w:p w:rsidR="007A0E91" w:rsidRPr="007A0E91" w:rsidRDefault="007A0E91" w:rsidP="007A0E91">
      <w:pPr>
        <w:rPr>
          <w:rFonts w:ascii="Times New Roman" w:hAnsi="Times New Roman" w:cs="Times New Roman"/>
          <w:sz w:val="28"/>
          <w:szCs w:val="28"/>
        </w:rPr>
      </w:pPr>
    </w:p>
    <w:p w:rsidR="007A0E91" w:rsidRPr="007A0E91" w:rsidRDefault="007A0E91" w:rsidP="007A0E91">
      <w:pPr>
        <w:rPr>
          <w:rFonts w:ascii="Times New Roman" w:hAnsi="Times New Roman" w:cs="Times New Roman"/>
          <w:sz w:val="28"/>
          <w:szCs w:val="28"/>
        </w:rPr>
      </w:pPr>
      <w:r w:rsidRPr="007A0E91">
        <w:rPr>
          <w:rFonts w:ascii="Times New Roman" w:hAnsi="Times New Roman" w:cs="Times New Roman"/>
          <w:sz w:val="28"/>
          <w:szCs w:val="28"/>
        </w:rPr>
        <w:t xml:space="preserve">Я,______________________________, настоящим подтверждаю, что   мои </w:t>
      </w:r>
    </w:p>
    <w:p w:rsidR="007A0E91" w:rsidRPr="007A0E91" w:rsidRDefault="007A0E91" w:rsidP="007A0E91">
      <w:pPr>
        <w:rPr>
          <w:rFonts w:ascii="Times New Roman" w:hAnsi="Times New Roman" w:cs="Times New Roman"/>
          <w:sz w:val="28"/>
          <w:szCs w:val="28"/>
        </w:rPr>
      </w:pPr>
      <w:r w:rsidRPr="007A0E91">
        <w:rPr>
          <w:rFonts w:ascii="Times New Roman" w:hAnsi="Times New Roman" w:cs="Times New Roman"/>
          <w:sz w:val="28"/>
          <w:szCs w:val="28"/>
        </w:rPr>
        <w:t xml:space="preserve">                       фамилия, имя, отчество </w:t>
      </w:r>
    </w:p>
    <w:p w:rsidR="007A0E91" w:rsidRPr="007A0E91" w:rsidRDefault="007A0E91" w:rsidP="007A0E91">
      <w:pPr>
        <w:rPr>
          <w:rFonts w:ascii="Times New Roman" w:hAnsi="Times New Roman" w:cs="Times New Roman"/>
          <w:sz w:val="28"/>
          <w:szCs w:val="28"/>
          <w:u w:val="single"/>
        </w:rPr>
      </w:pPr>
      <w:r w:rsidRPr="007A0E91">
        <w:rPr>
          <w:rFonts w:ascii="Times New Roman" w:hAnsi="Times New Roman" w:cs="Times New Roman"/>
          <w:sz w:val="28"/>
          <w:szCs w:val="28"/>
        </w:rPr>
        <w:t>несовершеннолетние члены семьи не состоят в трудовых отношениях и в браке_____________________</w:t>
      </w:r>
    </w:p>
    <w:p w:rsidR="007A0E91" w:rsidRPr="007A0E91" w:rsidRDefault="007A0E91" w:rsidP="007A0E91">
      <w:pPr>
        <w:ind w:right="-187"/>
        <w:jc w:val="both"/>
        <w:rPr>
          <w:rFonts w:ascii="Times New Roman" w:hAnsi="Times New Roman" w:cs="Times New Roman"/>
          <w:sz w:val="28"/>
          <w:szCs w:val="28"/>
        </w:rPr>
      </w:pPr>
      <w:r w:rsidRPr="007A0E91">
        <w:rPr>
          <w:rFonts w:ascii="Times New Roman" w:hAnsi="Times New Roman" w:cs="Times New Roman"/>
          <w:sz w:val="28"/>
          <w:szCs w:val="28"/>
        </w:rPr>
        <w:lastRenderedPageBreak/>
        <w:t>Подпись заявителя:</w:t>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r w:rsidRPr="007A0E91">
        <w:rPr>
          <w:rFonts w:ascii="Times New Roman" w:hAnsi="Times New Roman" w:cs="Times New Roman"/>
          <w:sz w:val="28"/>
          <w:szCs w:val="28"/>
          <w:u w:val="single"/>
        </w:rPr>
        <w:tab/>
      </w:r>
    </w:p>
    <w:p w:rsidR="007A0E91" w:rsidRPr="007A0E91" w:rsidRDefault="007A0E91" w:rsidP="007A0E91">
      <w:pPr>
        <w:ind w:right="-187"/>
        <w:jc w:val="both"/>
        <w:rPr>
          <w:rFonts w:ascii="Times New Roman" w:hAnsi="Times New Roman" w:cs="Times New Roman"/>
          <w:sz w:val="28"/>
          <w:szCs w:val="28"/>
        </w:rPr>
      </w:pPr>
      <w:r w:rsidRPr="007A0E91">
        <w:rPr>
          <w:rFonts w:ascii="Times New Roman" w:hAnsi="Times New Roman" w:cs="Times New Roman"/>
          <w:sz w:val="28"/>
          <w:szCs w:val="28"/>
        </w:rPr>
        <w:t xml:space="preserve">Подписи верны: </w:t>
      </w:r>
    </w:p>
    <w:p w:rsidR="007A0E91" w:rsidRPr="007A0E91" w:rsidRDefault="007A0E91" w:rsidP="007A0E91">
      <w:pPr>
        <w:ind w:right="-187"/>
        <w:jc w:val="both"/>
        <w:rPr>
          <w:rFonts w:ascii="Times New Roman" w:hAnsi="Times New Roman" w:cs="Times New Roman"/>
          <w:sz w:val="28"/>
          <w:szCs w:val="28"/>
        </w:rPr>
      </w:pPr>
      <w:r w:rsidRPr="007A0E91">
        <w:rPr>
          <w:rFonts w:ascii="Times New Roman" w:hAnsi="Times New Roman" w:cs="Times New Roman"/>
          <w:sz w:val="28"/>
          <w:szCs w:val="28"/>
        </w:rPr>
        <w:t xml:space="preserve">Подписи верны: </w:t>
      </w:r>
    </w:p>
    <w:p w:rsidR="007A0E91" w:rsidRPr="007A0E91" w:rsidRDefault="007A0E91" w:rsidP="007A0E91">
      <w:pPr>
        <w:ind w:right="-187"/>
        <w:rPr>
          <w:rFonts w:ascii="Times New Roman" w:hAnsi="Times New Roman" w:cs="Times New Roman"/>
          <w:sz w:val="28"/>
          <w:szCs w:val="28"/>
        </w:rPr>
      </w:pPr>
      <w:r w:rsidRPr="007A0E91">
        <w:rPr>
          <w:rFonts w:ascii="Times New Roman" w:hAnsi="Times New Roman" w:cs="Times New Roman"/>
          <w:sz w:val="28"/>
          <w:szCs w:val="28"/>
        </w:rPr>
        <w:t>Произведены в моем присутствии_____________________________________</w:t>
      </w:r>
    </w:p>
    <w:p w:rsidR="007A0E91" w:rsidRPr="007A0E91" w:rsidRDefault="007A0E91" w:rsidP="007A0E91">
      <w:pPr>
        <w:ind w:left="284" w:right="-187"/>
        <w:rPr>
          <w:rFonts w:ascii="Times New Roman" w:hAnsi="Times New Roman" w:cs="Times New Roman"/>
          <w:szCs w:val="24"/>
        </w:rPr>
      </w:pPr>
      <w:r w:rsidRPr="007A0E91">
        <w:rPr>
          <w:rFonts w:ascii="Times New Roman" w:hAnsi="Times New Roman" w:cs="Times New Roman"/>
          <w:szCs w:val="24"/>
        </w:rPr>
        <w:t xml:space="preserve"> (фамилия, имя, отчество должностного лица) </w:t>
      </w:r>
    </w:p>
    <w:p w:rsidR="007A0E91" w:rsidRPr="007A0E91" w:rsidRDefault="007A0E91" w:rsidP="007A0E91">
      <w:pPr>
        <w:ind w:right="-187"/>
        <w:rPr>
          <w:rFonts w:ascii="Times New Roman" w:hAnsi="Times New Roman" w:cs="Times New Roman"/>
          <w:sz w:val="28"/>
          <w:szCs w:val="28"/>
        </w:rPr>
      </w:pPr>
      <w:r w:rsidRPr="007A0E91">
        <w:rPr>
          <w:rFonts w:ascii="Times New Roman" w:hAnsi="Times New Roman" w:cs="Times New Roman"/>
          <w:sz w:val="28"/>
          <w:szCs w:val="28"/>
        </w:rPr>
        <w:t xml:space="preserve">Регистрационный №________________________________________________             </w:t>
      </w:r>
    </w:p>
    <w:p w:rsidR="007A0E91" w:rsidRPr="007A0E91" w:rsidRDefault="007A0E91" w:rsidP="007A0E91">
      <w:pPr>
        <w:rPr>
          <w:rFonts w:ascii="Times New Roman" w:hAnsi="Times New Roman" w:cs="Times New Roman"/>
          <w:sz w:val="28"/>
          <w:szCs w:val="28"/>
        </w:rPr>
      </w:pPr>
      <w:r w:rsidRPr="007A0E91">
        <w:rPr>
          <w:rFonts w:ascii="Times New Roman" w:hAnsi="Times New Roman" w:cs="Times New Roman"/>
          <w:sz w:val="28"/>
          <w:szCs w:val="28"/>
        </w:rPr>
        <w:t>Дата приема «____»___________202___ г.</w:t>
      </w:r>
    </w:p>
    <w:p w:rsidR="007A0E91" w:rsidRPr="007A0E91" w:rsidRDefault="007A0E91" w:rsidP="007A0E91">
      <w:pPr>
        <w:rPr>
          <w:rFonts w:ascii="Times New Roman" w:hAnsi="Times New Roman" w:cs="Times New Roman"/>
          <w:sz w:val="28"/>
          <w:szCs w:val="28"/>
        </w:rPr>
      </w:pPr>
      <w:r w:rsidRPr="007A0E91">
        <w:rPr>
          <w:rFonts w:ascii="Times New Roman" w:hAnsi="Times New Roman" w:cs="Times New Roman"/>
          <w:sz w:val="28"/>
          <w:szCs w:val="28"/>
        </w:rPr>
        <w:t>Состав семьи:</w:t>
      </w:r>
    </w:p>
    <w:p w:rsidR="007A0E91" w:rsidRPr="007A0E91" w:rsidRDefault="007A0E91" w:rsidP="007A0E91">
      <w:pPr>
        <w:rPr>
          <w:rFonts w:ascii="Times New Roman" w:hAnsi="Times New Roman" w:cs="Times New Roman"/>
          <w:sz w:val="28"/>
          <w:szCs w:val="28"/>
        </w:rPr>
      </w:pPr>
    </w:p>
    <w:tbl>
      <w:tblPr>
        <w:tblStyle w:val="ac"/>
        <w:tblW w:w="0" w:type="auto"/>
        <w:jc w:val="center"/>
        <w:tblLayout w:type="fixed"/>
        <w:tblLook w:val="04A0" w:firstRow="1" w:lastRow="0" w:firstColumn="1" w:lastColumn="0" w:noHBand="0" w:noVBand="1"/>
      </w:tblPr>
      <w:tblGrid>
        <w:gridCol w:w="556"/>
        <w:gridCol w:w="1395"/>
        <w:gridCol w:w="992"/>
        <w:gridCol w:w="1211"/>
        <w:gridCol w:w="946"/>
        <w:gridCol w:w="1000"/>
        <w:gridCol w:w="953"/>
        <w:gridCol w:w="1277"/>
        <w:gridCol w:w="1241"/>
      </w:tblGrid>
      <w:tr w:rsidR="007A0E91" w:rsidRPr="007A0E91" w:rsidTr="005B22D8">
        <w:trPr>
          <w:jc w:val="center"/>
        </w:trPr>
        <w:tc>
          <w:tcPr>
            <w:tcW w:w="556" w:type="dxa"/>
            <w:vMerge w:val="restart"/>
            <w:vAlign w:val="center"/>
          </w:tcPr>
          <w:p w:rsidR="007A0E91" w:rsidRPr="007A0E91" w:rsidRDefault="007A0E91" w:rsidP="005B22D8">
            <w:pPr>
              <w:jc w:val="center"/>
              <w:rPr>
                <w:rFonts w:ascii="Times New Roman" w:hAnsi="Times New Roman" w:cs="Times New Roman"/>
                <w:sz w:val="20"/>
                <w:szCs w:val="20"/>
              </w:rPr>
            </w:pPr>
            <w:r w:rsidRPr="007A0E91">
              <w:rPr>
                <w:rFonts w:ascii="Times New Roman" w:hAnsi="Times New Roman" w:cs="Times New Roman"/>
                <w:sz w:val="20"/>
                <w:szCs w:val="20"/>
              </w:rPr>
              <w:t>№ п/п</w:t>
            </w:r>
          </w:p>
        </w:tc>
        <w:tc>
          <w:tcPr>
            <w:tcW w:w="1395" w:type="dxa"/>
            <w:vMerge w:val="restart"/>
            <w:vAlign w:val="center"/>
          </w:tcPr>
          <w:p w:rsidR="007A0E91" w:rsidRPr="007A0E91" w:rsidRDefault="007A0E91" w:rsidP="005B22D8">
            <w:pPr>
              <w:jc w:val="center"/>
              <w:rPr>
                <w:rFonts w:ascii="Times New Roman" w:hAnsi="Times New Roman" w:cs="Times New Roman"/>
                <w:sz w:val="20"/>
                <w:szCs w:val="20"/>
              </w:rPr>
            </w:pPr>
            <w:r w:rsidRPr="007A0E91">
              <w:rPr>
                <w:rFonts w:ascii="Times New Roman" w:hAnsi="Times New Roman" w:cs="Times New Roman"/>
                <w:sz w:val="20"/>
                <w:szCs w:val="20"/>
              </w:rPr>
              <w:t>Фамилия, имя, отчество</w:t>
            </w:r>
          </w:p>
        </w:tc>
        <w:tc>
          <w:tcPr>
            <w:tcW w:w="992" w:type="dxa"/>
            <w:vMerge w:val="restart"/>
            <w:vAlign w:val="center"/>
          </w:tcPr>
          <w:p w:rsidR="007A0E91" w:rsidRPr="007A0E91" w:rsidRDefault="007A0E91" w:rsidP="005B22D8">
            <w:pPr>
              <w:jc w:val="center"/>
              <w:rPr>
                <w:rFonts w:ascii="Times New Roman" w:hAnsi="Times New Roman" w:cs="Times New Roman"/>
                <w:sz w:val="20"/>
                <w:szCs w:val="20"/>
              </w:rPr>
            </w:pPr>
            <w:r w:rsidRPr="007A0E91">
              <w:rPr>
                <w:rFonts w:ascii="Times New Roman" w:hAnsi="Times New Roman" w:cs="Times New Roman"/>
                <w:sz w:val="20"/>
                <w:szCs w:val="20"/>
              </w:rPr>
              <w:t>Дата рождения</w:t>
            </w:r>
          </w:p>
        </w:tc>
        <w:tc>
          <w:tcPr>
            <w:tcW w:w="1211" w:type="dxa"/>
            <w:vMerge w:val="restart"/>
            <w:vAlign w:val="center"/>
          </w:tcPr>
          <w:p w:rsidR="007A0E91" w:rsidRPr="007A0E91" w:rsidRDefault="007A0E91" w:rsidP="005B22D8">
            <w:pPr>
              <w:jc w:val="center"/>
              <w:rPr>
                <w:rFonts w:ascii="Times New Roman" w:hAnsi="Times New Roman" w:cs="Times New Roman"/>
                <w:sz w:val="20"/>
                <w:szCs w:val="20"/>
              </w:rPr>
            </w:pPr>
            <w:r w:rsidRPr="007A0E91">
              <w:rPr>
                <w:rFonts w:ascii="Times New Roman" w:hAnsi="Times New Roman" w:cs="Times New Roman"/>
                <w:sz w:val="20"/>
                <w:szCs w:val="20"/>
              </w:rPr>
              <w:t>Родственные отношения</w:t>
            </w:r>
          </w:p>
        </w:tc>
        <w:tc>
          <w:tcPr>
            <w:tcW w:w="2899" w:type="dxa"/>
            <w:gridSpan w:val="3"/>
            <w:vAlign w:val="center"/>
          </w:tcPr>
          <w:p w:rsidR="007A0E91" w:rsidRPr="007A0E91" w:rsidRDefault="007A0E91" w:rsidP="005B22D8">
            <w:pPr>
              <w:jc w:val="center"/>
              <w:rPr>
                <w:rFonts w:ascii="Times New Roman" w:hAnsi="Times New Roman" w:cs="Times New Roman"/>
                <w:sz w:val="20"/>
                <w:szCs w:val="20"/>
              </w:rPr>
            </w:pPr>
            <w:r w:rsidRPr="007A0E91">
              <w:rPr>
                <w:rFonts w:ascii="Times New Roman" w:hAnsi="Times New Roman" w:cs="Times New Roman"/>
                <w:sz w:val="20"/>
                <w:szCs w:val="20"/>
              </w:rPr>
              <w:t>Данные паспорта</w:t>
            </w:r>
          </w:p>
        </w:tc>
        <w:tc>
          <w:tcPr>
            <w:tcW w:w="1277" w:type="dxa"/>
            <w:vMerge w:val="restart"/>
            <w:vAlign w:val="center"/>
          </w:tcPr>
          <w:p w:rsidR="007A0E91" w:rsidRPr="007A0E91" w:rsidRDefault="007A0E91" w:rsidP="005B22D8">
            <w:pPr>
              <w:jc w:val="center"/>
              <w:rPr>
                <w:rFonts w:ascii="Times New Roman" w:hAnsi="Times New Roman" w:cs="Times New Roman"/>
                <w:sz w:val="20"/>
                <w:szCs w:val="20"/>
              </w:rPr>
            </w:pPr>
            <w:r w:rsidRPr="007A0E91">
              <w:rPr>
                <w:rFonts w:ascii="Times New Roman" w:hAnsi="Times New Roman" w:cs="Times New Roman"/>
                <w:sz w:val="20"/>
                <w:szCs w:val="20"/>
              </w:rPr>
              <w:t>Дата прописки</w:t>
            </w:r>
          </w:p>
        </w:tc>
        <w:tc>
          <w:tcPr>
            <w:tcW w:w="1241" w:type="dxa"/>
            <w:vMerge w:val="restart"/>
            <w:vAlign w:val="center"/>
          </w:tcPr>
          <w:p w:rsidR="007A0E91" w:rsidRPr="007A0E91" w:rsidRDefault="007A0E91" w:rsidP="005B22D8">
            <w:pPr>
              <w:jc w:val="center"/>
              <w:rPr>
                <w:rFonts w:ascii="Times New Roman" w:hAnsi="Times New Roman" w:cs="Times New Roman"/>
                <w:sz w:val="20"/>
                <w:szCs w:val="20"/>
              </w:rPr>
            </w:pPr>
            <w:r w:rsidRPr="007A0E91">
              <w:rPr>
                <w:rFonts w:ascii="Times New Roman" w:hAnsi="Times New Roman" w:cs="Times New Roman"/>
                <w:sz w:val="20"/>
                <w:szCs w:val="20"/>
              </w:rPr>
              <w:t>Дата прописки</w:t>
            </w:r>
          </w:p>
          <w:p w:rsidR="007A0E91" w:rsidRPr="007A0E91" w:rsidRDefault="007A0E91" w:rsidP="005B22D8">
            <w:pPr>
              <w:jc w:val="center"/>
              <w:rPr>
                <w:rFonts w:ascii="Times New Roman" w:hAnsi="Times New Roman" w:cs="Times New Roman"/>
                <w:sz w:val="20"/>
                <w:szCs w:val="20"/>
              </w:rPr>
            </w:pPr>
            <w:r w:rsidRPr="007A0E91">
              <w:rPr>
                <w:rFonts w:ascii="Times New Roman" w:hAnsi="Times New Roman" w:cs="Times New Roman"/>
                <w:sz w:val="20"/>
                <w:szCs w:val="20"/>
              </w:rPr>
              <w:t>(регистрации)</w:t>
            </w:r>
          </w:p>
        </w:tc>
      </w:tr>
      <w:tr w:rsidR="007A0E91" w:rsidRPr="007A0E91" w:rsidTr="005B22D8">
        <w:trPr>
          <w:jc w:val="center"/>
        </w:trPr>
        <w:tc>
          <w:tcPr>
            <w:tcW w:w="556" w:type="dxa"/>
            <w:vMerge/>
            <w:vAlign w:val="center"/>
          </w:tcPr>
          <w:p w:rsidR="007A0E91" w:rsidRPr="007A0E91" w:rsidRDefault="007A0E91" w:rsidP="005B22D8">
            <w:pPr>
              <w:jc w:val="center"/>
              <w:rPr>
                <w:rFonts w:ascii="Times New Roman" w:hAnsi="Times New Roman" w:cs="Times New Roman"/>
                <w:sz w:val="28"/>
                <w:szCs w:val="28"/>
              </w:rPr>
            </w:pPr>
          </w:p>
        </w:tc>
        <w:tc>
          <w:tcPr>
            <w:tcW w:w="1395" w:type="dxa"/>
            <w:vMerge/>
            <w:vAlign w:val="center"/>
          </w:tcPr>
          <w:p w:rsidR="007A0E91" w:rsidRPr="007A0E91" w:rsidRDefault="007A0E91" w:rsidP="005B22D8">
            <w:pPr>
              <w:jc w:val="center"/>
              <w:rPr>
                <w:rFonts w:ascii="Times New Roman" w:hAnsi="Times New Roman" w:cs="Times New Roman"/>
                <w:sz w:val="28"/>
                <w:szCs w:val="28"/>
              </w:rPr>
            </w:pPr>
          </w:p>
        </w:tc>
        <w:tc>
          <w:tcPr>
            <w:tcW w:w="992" w:type="dxa"/>
            <w:vMerge/>
            <w:vAlign w:val="center"/>
          </w:tcPr>
          <w:p w:rsidR="007A0E91" w:rsidRPr="007A0E91" w:rsidRDefault="007A0E91" w:rsidP="005B22D8">
            <w:pPr>
              <w:jc w:val="center"/>
              <w:rPr>
                <w:rFonts w:ascii="Times New Roman" w:hAnsi="Times New Roman" w:cs="Times New Roman"/>
                <w:sz w:val="28"/>
                <w:szCs w:val="28"/>
              </w:rPr>
            </w:pPr>
          </w:p>
        </w:tc>
        <w:tc>
          <w:tcPr>
            <w:tcW w:w="1211" w:type="dxa"/>
            <w:vMerge/>
            <w:vAlign w:val="center"/>
          </w:tcPr>
          <w:p w:rsidR="007A0E91" w:rsidRPr="007A0E91" w:rsidRDefault="007A0E91" w:rsidP="005B22D8">
            <w:pPr>
              <w:jc w:val="center"/>
              <w:rPr>
                <w:rFonts w:ascii="Times New Roman" w:hAnsi="Times New Roman" w:cs="Times New Roman"/>
                <w:sz w:val="28"/>
                <w:szCs w:val="28"/>
              </w:rPr>
            </w:pPr>
          </w:p>
        </w:tc>
        <w:tc>
          <w:tcPr>
            <w:tcW w:w="946" w:type="dxa"/>
            <w:vAlign w:val="center"/>
          </w:tcPr>
          <w:p w:rsidR="007A0E91" w:rsidRPr="007A0E91" w:rsidRDefault="007A0E91" w:rsidP="005B22D8">
            <w:pPr>
              <w:jc w:val="center"/>
              <w:rPr>
                <w:rFonts w:ascii="Times New Roman" w:hAnsi="Times New Roman" w:cs="Times New Roman"/>
                <w:sz w:val="20"/>
                <w:szCs w:val="20"/>
              </w:rPr>
            </w:pPr>
            <w:r w:rsidRPr="007A0E91">
              <w:rPr>
                <w:rFonts w:ascii="Times New Roman" w:hAnsi="Times New Roman" w:cs="Times New Roman"/>
                <w:sz w:val="20"/>
                <w:szCs w:val="20"/>
              </w:rPr>
              <w:t>Серия</w:t>
            </w:r>
          </w:p>
        </w:tc>
        <w:tc>
          <w:tcPr>
            <w:tcW w:w="1000" w:type="dxa"/>
            <w:vAlign w:val="center"/>
          </w:tcPr>
          <w:p w:rsidR="007A0E91" w:rsidRPr="007A0E91" w:rsidRDefault="007A0E91" w:rsidP="005B22D8">
            <w:pPr>
              <w:jc w:val="center"/>
              <w:rPr>
                <w:rFonts w:ascii="Times New Roman" w:hAnsi="Times New Roman" w:cs="Times New Roman"/>
                <w:sz w:val="20"/>
                <w:szCs w:val="20"/>
              </w:rPr>
            </w:pPr>
            <w:r w:rsidRPr="007A0E91">
              <w:rPr>
                <w:rFonts w:ascii="Times New Roman" w:hAnsi="Times New Roman" w:cs="Times New Roman"/>
                <w:sz w:val="20"/>
                <w:szCs w:val="20"/>
              </w:rPr>
              <w:t>Номер</w:t>
            </w:r>
          </w:p>
        </w:tc>
        <w:tc>
          <w:tcPr>
            <w:tcW w:w="953" w:type="dxa"/>
            <w:vAlign w:val="center"/>
          </w:tcPr>
          <w:p w:rsidR="007A0E91" w:rsidRPr="007A0E91" w:rsidRDefault="007A0E91" w:rsidP="005B22D8">
            <w:pPr>
              <w:jc w:val="center"/>
              <w:rPr>
                <w:rFonts w:ascii="Times New Roman" w:hAnsi="Times New Roman" w:cs="Times New Roman"/>
                <w:sz w:val="20"/>
                <w:szCs w:val="20"/>
              </w:rPr>
            </w:pPr>
            <w:r w:rsidRPr="007A0E91">
              <w:rPr>
                <w:rFonts w:ascii="Times New Roman" w:hAnsi="Times New Roman" w:cs="Times New Roman"/>
                <w:sz w:val="20"/>
                <w:szCs w:val="20"/>
              </w:rPr>
              <w:t>Кем и когда выдан</w:t>
            </w:r>
          </w:p>
        </w:tc>
        <w:tc>
          <w:tcPr>
            <w:tcW w:w="1277" w:type="dxa"/>
            <w:vMerge/>
            <w:vAlign w:val="center"/>
          </w:tcPr>
          <w:p w:rsidR="007A0E91" w:rsidRPr="007A0E91" w:rsidRDefault="007A0E91" w:rsidP="005B22D8">
            <w:pPr>
              <w:jc w:val="center"/>
              <w:rPr>
                <w:rFonts w:ascii="Times New Roman" w:hAnsi="Times New Roman" w:cs="Times New Roman"/>
                <w:sz w:val="20"/>
                <w:szCs w:val="20"/>
              </w:rPr>
            </w:pPr>
          </w:p>
        </w:tc>
        <w:tc>
          <w:tcPr>
            <w:tcW w:w="1241" w:type="dxa"/>
            <w:vMerge/>
            <w:vAlign w:val="center"/>
          </w:tcPr>
          <w:p w:rsidR="007A0E91" w:rsidRPr="007A0E91" w:rsidRDefault="007A0E91" w:rsidP="005B22D8">
            <w:pPr>
              <w:jc w:val="center"/>
              <w:rPr>
                <w:rFonts w:ascii="Times New Roman" w:hAnsi="Times New Roman" w:cs="Times New Roman"/>
                <w:sz w:val="20"/>
                <w:szCs w:val="20"/>
              </w:rPr>
            </w:pPr>
          </w:p>
        </w:tc>
      </w:tr>
      <w:tr w:rsidR="007A0E91" w:rsidRPr="007A0E91" w:rsidTr="005B22D8">
        <w:trPr>
          <w:trHeight w:val="967"/>
          <w:jc w:val="center"/>
        </w:trPr>
        <w:tc>
          <w:tcPr>
            <w:tcW w:w="556" w:type="dxa"/>
            <w:vAlign w:val="center"/>
          </w:tcPr>
          <w:p w:rsidR="007A0E91" w:rsidRPr="007A0E91" w:rsidRDefault="007A0E91" w:rsidP="005B22D8">
            <w:pPr>
              <w:jc w:val="center"/>
              <w:rPr>
                <w:rFonts w:ascii="Times New Roman" w:hAnsi="Times New Roman" w:cs="Times New Roman"/>
                <w:sz w:val="28"/>
                <w:szCs w:val="28"/>
              </w:rPr>
            </w:pPr>
          </w:p>
        </w:tc>
        <w:tc>
          <w:tcPr>
            <w:tcW w:w="1395" w:type="dxa"/>
            <w:vAlign w:val="center"/>
          </w:tcPr>
          <w:p w:rsidR="007A0E91" w:rsidRPr="007A0E91" w:rsidRDefault="007A0E91" w:rsidP="005B22D8">
            <w:pPr>
              <w:jc w:val="center"/>
              <w:rPr>
                <w:rFonts w:ascii="Times New Roman" w:hAnsi="Times New Roman" w:cs="Times New Roman"/>
                <w:sz w:val="28"/>
                <w:szCs w:val="28"/>
              </w:rPr>
            </w:pPr>
          </w:p>
        </w:tc>
        <w:tc>
          <w:tcPr>
            <w:tcW w:w="992" w:type="dxa"/>
            <w:vAlign w:val="center"/>
          </w:tcPr>
          <w:p w:rsidR="007A0E91" w:rsidRPr="007A0E91" w:rsidRDefault="007A0E91" w:rsidP="005B22D8">
            <w:pPr>
              <w:jc w:val="center"/>
              <w:rPr>
                <w:rFonts w:ascii="Times New Roman" w:hAnsi="Times New Roman" w:cs="Times New Roman"/>
                <w:sz w:val="28"/>
                <w:szCs w:val="28"/>
              </w:rPr>
            </w:pPr>
          </w:p>
        </w:tc>
        <w:tc>
          <w:tcPr>
            <w:tcW w:w="1211" w:type="dxa"/>
            <w:vAlign w:val="center"/>
          </w:tcPr>
          <w:p w:rsidR="007A0E91" w:rsidRPr="007A0E91" w:rsidRDefault="007A0E91" w:rsidP="005B22D8">
            <w:pPr>
              <w:jc w:val="center"/>
              <w:rPr>
                <w:rFonts w:ascii="Times New Roman" w:hAnsi="Times New Roman" w:cs="Times New Roman"/>
                <w:sz w:val="28"/>
                <w:szCs w:val="28"/>
              </w:rPr>
            </w:pPr>
          </w:p>
        </w:tc>
        <w:tc>
          <w:tcPr>
            <w:tcW w:w="946" w:type="dxa"/>
            <w:vAlign w:val="center"/>
          </w:tcPr>
          <w:p w:rsidR="007A0E91" w:rsidRPr="007A0E91" w:rsidRDefault="007A0E91" w:rsidP="005B22D8">
            <w:pPr>
              <w:jc w:val="center"/>
              <w:rPr>
                <w:rFonts w:ascii="Times New Roman" w:hAnsi="Times New Roman" w:cs="Times New Roman"/>
                <w:sz w:val="28"/>
                <w:szCs w:val="28"/>
              </w:rPr>
            </w:pPr>
          </w:p>
        </w:tc>
        <w:tc>
          <w:tcPr>
            <w:tcW w:w="1000" w:type="dxa"/>
            <w:vAlign w:val="center"/>
          </w:tcPr>
          <w:p w:rsidR="007A0E91" w:rsidRPr="007A0E91" w:rsidRDefault="007A0E91" w:rsidP="005B22D8">
            <w:pPr>
              <w:jc w:val="center"/>
              <w:rPr>
                <w:rFonts w:ascii="Times New Roman" w:hAnsi="Times New Roman" w:cs="Times New Roman"/>
                <w:sz w:val="28"/>
                <w:szCs w:val="28"/>
              </w:rPr>
            </w:pPr>
          </w:p>
        </w:tc>
        <w:tc>
          <w:tcPr>
            <w:tcW w:w="953" w:type="dxa"/>
            <w:vAlign w:val="center"/>
          </w:tcPr>
          <w:p w:rsidR="007A0E91" w:rsidRPr="007A0E91" w:rsidRDefault="007A0E91" w:rsidP="005B22D8">
            <w:pPr>
              <w:jc w:val="center"/>
              <w:rPr>
                <w:rFonts w:ascii="Times New Roman" w:hAnsi="Times New Roman" w:cs="Times New Roman"/>
                <w:sz w:val="28"/>
                <w:szCs w:val="28"/>
              </w:rPr>
            </w:pPr>
          </w:p>
        </w:tc>
        <w:tc>
          <w:tcPr>
            <w:tcW w:w="1277" w:type="dxa"/>
            <w:vAlign w:val="center"/>
          </w:tcPr>
          <w:p w:rsidR="007A0E91" w:rsidRPr="007A0E91" w:rsidRDefault="007A0E91" w:rsidP="005B22D8">
            <w:pPr>
              <w:jc w:val="center"/>
              <w:rPr>
                <w:rFonts w:ascii="Times New Roman" w:hAnsi="Times New Roman" w:cs="Times New Roman"/>
                <w:sz w:val="28"/>
                <w:szCs w:val="28"/>
              </w:rPr>
            </w:pPr>
          </w:p>
        </w:tc>
        <w:tc>
          <w:tcPr>
            <w:tcW w:w="1241" w:type="dxa"/>
            <w:vAlign w:val="center"/>
          </w:tcPr>
          <w:p w:rsidR="007A0E91" w:rsidRPr="007A0E91" w:rsidRDefault="007A0E91" w:rsidP="005B22D8">
            <w:pPr>
              <w:jc w:val="center"/>
              <w:rPr>
                <w:rFonts w:ascii="Times New Roman" w:hAnsi="Times New Roman" w:cs="Times New Roman"/>
                <w:sz w:val="28"/>
                <w:szCs w:val="28"/>
              </w:rPr>
            </w:pPr>
          </w:p>
        </w:tc>
      </w:tr>
      <w:tr w:rsidR="007A0E91" w:rsidRPr="007A0E91" w:rsidTr="005B22D8">
        <w:trPr>
          <w:trHeight w:val="1120"/>
          <w:jc w:val="center"/>
        </w:trPr>
        <w:tc>
          <w:tcPr>
            <w:tcW w:w="556" w:type="dxa"/>
            <w:vAlign w:val="center"/>
          </w:tcPr>
          <w:p w:rsidR="007A0E91" w:rsidRPr="007A0E91" w:rsidRDefault="007A0E91" w:rsidP="005B22D8">
            <w:pPr>
              <w:jc w:val="center"/>
              <w:rPr>
                <w:rFonts w:ascii="Times New Roman" w:hAnsi="Times New Roman" w:cs="Times New Roman"/>
                <w:sz w:val="28"/>
                <w:szCs w:val="28"/>
              </w:rPr>
            </w:pPr>
          </w:p>
        </w:tc>
        <w:tc>
          <w:tcPr>
            <w:tcW w:w="1395" w:type="dxa"/>
            <w:vAlign w:val="center"/>
          </w:tcPr>
          <w:p w:rsidR="007A0E91" w:rsidRPr="007A0E91" w:rsidRDefault="007A0E91" w:rsidP="005B22D8">
            <w:pPr>
              <w:jc w:val="center"/>
              <w:rPr>
                <w:rFonts w:ascii="Times New Roman" w:hAnsi="Times New Roman" w:cs="Times New Roman"/>
                <w:sz w:val="28"/>
                <w:szCs w:val="28"/>
              </w:rPr>
            </w:pPr>
          </w:p>
        </w:tc>
        <w:tc>
          <w:tcPr>
            <w:tcW w:w="992" w:type="dxa"/>
            <w:vAlign w:val="center"/>
          </w:tcPr>
          <w:p w:rsidR="007A0E91" w:rsidRPr="007A0E91" w:rsidRDefault="007A0E91" w:rsidP="005B22D8">
            <w:pPr>
              <w:jc w:val="center"/>
              <w:rPr>
                <w:rFonts w:ascii="Times New Roman" w:hAnsi="Times New Roman" w:cs="Times New Roman"/>
                <w:sz w:val="28"/>
                <w:szCs w:val="28"/>
              </w:rPr>
            </w:pPr>
          </w:p>
        </w:tc>
        <w:tc>
          <w:tcPr>
            <w:tcW w:w="1211" w:type="dxa"/>
            <w:vAlign w:val="center"/>
          </w:tcPr>
          <w:p w:rsidR="007A0E91" w:rsidRPr="007A0E91" w:rsidRDefault="007A0E91" w:rsidP="005B22D8">
            <w:pPr>
              <w:jc w:val="center"/>
              <w:rPr>
                <w:rFonts w:ascii="Times New Roman" w:hAnsi="Times New Roman" w:cs="Times New Roman"/>
                <w:sz w:val="28"/>
                <w:szCs w:val="28"/>
              </w:rPr>
            </w:pPr>
          </w:p>
        </w:tc>
        <w:tc>
          <w:tcPr>
            <w:tcW w:w="946" w:type="dxa"/>
            <w:vAlign w:val="center"/>
          </w:tcPr>
          <w:p w:rsidR="007A0E91" w:rsidRPr="007A0E91" w:rsidRDefault="007A0E91" w:rsidP="005B22D8">
            <w:pPr>
              <w:jc w:val="center"/>
              <w:rPr>
                <w:rFonts w:ascii="Times New Roman" w:hAnsi="Times New Roman" w:cs="Times New Roman"/>
                <w:sz w:val="28"/>
                <w:szCs w:val="28"/>
              </w:rPr>
            </w:pPr>
          </w:p>
        </w:tc>
        <w:tc>
          <w:tcPr>
            <w:tcW w:w="1000" w:type="dxa"/>
            <w:vAlign w:val="center"/>
          </w:tcPr>
          <w:p w:rsidR="007A0E91" w:rsidRPr="007A0E91" w:rsidRDefault="007A0E91" w:rsidP="005B22D8">
            <w:pPr>
              <w:jc w:val="center"/>
              <w:rPr>
                <w:rFonts w:ascii="Times New Roman" w:hAnsi="Times New Roman" w:cs="Times New Roman"/>
                <w:sz w:val="28"/>
                <w:szCs w:val="28"/>
              </w:rPr>
            </w:pPr>
          </w:p>
        </w:tc>
        <w:tc>
          <w:tcPr>
            <w:tcW w:w="953" w:type="dxa"/>
            <w:vAlign w:val="center"/>
          </w:tcPr>
          <w:p w:rsidR="007A0E91" w:rsidRPr="007A0E91" w:rsidRDefault="007A0E91" w:rsidP="005B22D8">
            <w:pPr>
              <w:jc w:val="center"/>
              <w:rPr>
                <w:rFonts w:ascii="Times New Roman" w:hAnsi="Times New Roman" w:cs="Times New Roman"/>
                <w:sz w:val="28"/>
                <w:szCs w:val="28"/>
              </w:rPr>
            </w:pPr>
          </w:p>
        </w:tc>
        <w:tc>
          <w:tcPr>
            <w:tcW w:w="1277" w:type="dxa"/>
            <w:vAlign w:val="center"/>
          </w:tcPr>
          <w:p w:rsidR="007A0E91" w:rsidRPr="007A0E91" w:rsidRDefault="007A0E91" w:rsidP="005B22D8">
            <w:pPr>
              <w:jc w:val="center"/>
              <w:rPr>
                <w:rFonts w:ascii="Times New Roman" w:hAnsi="Times New Roman" w:cs="Times New Roman"/>
                <w:sz w:val="28"/>
                <w:szCs w:val="28"/>
              </w:rPr>
            </w:pPr>
          </w:p>
        </w:tc>
        <w:tc>
          <w:tcPr>
            <w:tcW w:w="1241" w:type="dxa"/>
            <w:vAlign w:val="center"/>
          </w:tcPr>
          <w:p w:rsidR="007A0E91" w:rsidRPr="007A0E91" w:rsidRDefault="007A0E91" w:rsidP="005B22D8">
            <w:pPr>
              <w:jc w:val="center"/>
              <w:rPr>
                <w:rFonts w:ascii="Times New Roman" w:hAnsi="Times New Roman" w:cs="Times New Roman"/>
                <w:sz w:val="28"/>
                <w:szCs w:val="28"/>
              </w:rPr>
            </w:pPr>
          </w:p>
        </w:tc>
      </w:tr>
      <w:tr w:rsidR="007A0E91" w:rsidRPr="007A0E91" w:rsidTr="005B22D8">
        <w:trPr>
          <w:trHeight w:val="1264"/>
          <w:jc w:val="center"/>
        </w:trPr>
        <w:tc>
          <w:tcPr>
            <w:tcW w:w="556" w:type="dxa"/>
            <w:vAlign w:val="center"/>
          </w:tcPr>
          <w:p w:rsidR="007A0E91" w:rsidRPr="007A0E91" w:rsidRDefault="007A0E91" w:rsidP="005B22D8">
            <w:pPr>
              <w:jc w:val="center"/>
              <w:rPr>
                <w:rFonts w:ascii="Times New Roman" w:hAnsi="Times New Roman" w:cs="Times New Roman"/>
                <w:sz w:val="28"/>
                <w:szCs w:val="28"/>
              </w:rPr>
            </w:pPr>
          </w:p>
        </w:tc>
        <w:tc>
          <w:tcPr>
            <w:tcW w:w="1395" w:type="dxa"/>
            <w:vAlign w:val="center"/>
          </w:tcPr>
          <w:p w:rsidR="007A0E91" w:rsidRPr="007A0E91" w:rsidRDefault="007A0E91" w:rsidP="005B22D8">
            <w:pPr>
              <w:jc w:val="center"/>
              <w:rPr>
                <w:rFonts w:ascii="Times New Roman" w:hAnsi="Times New Roman" w:cs="Times New Roman"/>
                <w:sz w:val="28"/>
                <w:szCs w:val="28"/>
              </w:rPr>
            </w:pPr>
          </w:p>
        </w:tc>
        <w:tc>
          <w:tcPr>
            <w:tcW w:w="992" w:type="dxa"/>
            <w:vAlign w:val="center"/>
          </w:tcPr>
          <w:p w:rsidR="007A0E91" w:rsidRPr="007A0E91" w:rsidRDefault="007A0E91" w:rsidP="005B22D8">
            <w:pPr>
              <w:jc w:val="center"/>
              <w:rPr>
                <w:rFonts w:ascii="Times New Roman" w:hAnsi="Times New Roman" w:cs="Times New Roman"/>
                <w:sz w:val="28"/>
                <w:szCs w:val="28"/>
              </w:rPr>
            </w:pPr>
          </w:p>
        </w:tc>
        <w:tc>
          <w:tcPr>
            <w:tcW w:w="1211" w:type="dxa"/>
            <w:vAlign w:val="center"/>
          </w:tcPr>
          <w:p w:rsidR="007A0E91" w:rsidRPr="007A0E91" w:rsidRDefault="007A0E91" w:rsidP="005B22D8">
            <w:pPr>
              <w:jc w:val="center"/>
              <w:rPr>
                <w:rFonts w:ascii="Times New Roman" w:hAnsi="Times New Roman" w:cs="Times New Roman"/>
                <w:sz w:val="28"/>
                <w:szCs w:val="28"/>
              </w:rPr>
            </w:pPr>
          </w:p>
        </w:tc>
        <w:tc>
          <w:tcPr>
            <w:tcW w:w="946" w:type="dxa"/>
            <w:vAlign w:val="center"/>
          </w:tcPr>
          <w:p w:rsidR="007A0E91" w:rsidRPr="007A0E91" w:rsidRDefault="007A0E91" w:rsidP="005B22D8">
            <w:pPr>
              <w:jc w:val="center"/>
              <w:rPr>
                <w:rFonts w:ascii="Times New Roman" w:hAnsi="Times New Roman" w:cs="Times New Roman"/>
                <w:sz w:val="28"/>
                <w:szCs w:val="28"/>
              </w:rPr>
            </w:pPr>
          </w:p>
        </w:tc>
        <w:tc>
          <w:tcPr>
            <w:tcW w:w="1000" w:type="dxa"/>
            <w:vAlign w:val="center"/>
          </w:tcPr>
          <w:p w:rsidR="007A0E91" w:rsidRPr="007A0E91" w:rsidRDefault="007A0E91" w:rsidP="005B22D8">
            <w:pPr>
              <w:jc w:val="center"/>
              <w:rPr>
                <w:rFonts w:ascii="Times New Roman" w:hAnsi="Times New Roman" w:cs="Times New Roman"/>
                <w:sz w:val="28"/>
                <w:szCs w:val="28"/>
              </w:rPr>
            </w:pPr>
          </w:p>
        </w:tc>
        <w:tc>
          <w:tcPr>
            <w:tcW w:w="953" w:type="dxa"/>
            <w:vAlign w:val="center"/>
          </w:tcPr>
          <w:p w:rsidR="007A0E91" w:rsidRPr="007A0E91" w:rsidRDefault="007A0E91" w:rsidP="005B22D8">
            <w:pPr>
              <w:jc w:val="center"/>
              <w:rPr>
                <w:rFonts w:ascii="Times New Roman" w:hAnsi="Times New Roman" w:cs="Times New Roman"/>
                <w:sz w:val="28"/>
                <w:szCs w:val="28"/>
              </w:rPr>
            </w:pPr>
          </w:p>
        </w:tc>
        <w:tc>
          <w:tcPr>
            <w:tcW w:w="1277" w:type="dxa"/>
            <w:vAlign w:val="center"/>
          </w:tcPr>
          <w:p w:rsidR="007A0E91" w:rsidRPr="007A0E91" w:rsidRDefault="007A0E91" w:rsidP="005B22D8">
            <w:pPr>
              <w:jc w:val="center"/>
              <w:rPr>
                <w:rFonts w:ascii="Times New Roman" w:hAnsi="Times New Roman" w:cs="Times New Roman"/>
                <w:sz w:val="28"/>
                <w:szCs w:val="28"/>
              </w:rPr>
            </w:pPr>
          </w:p>
        </w:tc>
        <w:tc>
          <w:tcPr>
            <w:tcW w:w="1241" w:type="dxa"/>
            <w:vAlign w:val="center"/>
          </w:tcPr>
          <w:p w:rsidR="007A0E91" w:rsidRPr="007A0E91" w:rsidRDefault="007A0E91" w:rsidP="005B22D8">
            <w:pPr>
              <w:jc w:val="center"/>
              <w:rPr>
                <w:rFonts w:ascii="Times New Roman" w:hAnsi="Times New Roman" w:cs="Times New Roman"/>
                <w:sz w:val="28"/>
                <w:szCs w:val="28"/>
              </w:rPr>
            </w:pPr>
          </w:p>
        </w:tc>
      </w:tr>
      <w:tr w:rsidR="007A0E91" w:rsidRPr="007A0E91" w:rsidTr="005B22D8">
        <w:trPr>
          <w:jc w:val="center"/>
        </w:trPr>
        <w:tc>
          <w:tcPr>
            <w:tcW w:w="556" w:type="dxa"/>
            <w:vAlign w:val="center"/>
          </w:tcPr>
          <w:p w:rsidR="007A0E91" w:rsidRPr="007A0E91" w:rsidRDefault="007A0E91" w:rsidP="005B22D8">
            <w:pPr>
              <w:jc w:val="center"/>
              <w:rPr>
                <w:rFonts w:ascii="Times New Roman" w:hAnsi="Times New Roman" w:cs="Times New Roman"/>
                <w:sz w:val="28"/>
                <w:szCs w:val="28"/>
              </w:rPr>
            </w:pPr>
          </w:p>
        </w:tc>
        <w:tc>
          <w:tcPr>
            <w:tcW w:w="1395" w:type="dxa"/>
            <w:vAlign w:val="center"/>
          </w:tcPr>
          <w:p w:rsidR="007A0E91" w:rsidRPr="007A0E91" w:rsidRDefault="007A0E91" w:rsidP="005B22D8">
            <w:pPr>
              <w:jc w:val="center"/>
              <w:rPr>
                <w:rFonts w:ascii="Times New Roman" w:hAnsi="Times New Roman" w:cs="Times New Roman"/>
                <w:sz w:val="28"/>
                <w:szCs w:val="28"/>
              </w:rPr>
            </w:pPr>
          </w:p>
        </w:tc>
        <w:tc>
          <w:tcPr>
            <w:tcW w:w="992" w:type="dxa"/>
            <w:vAlign w:val="center"/>
          </w:tcPr>
          <w:p w:rsidR="007A0E91" w:rsidRPr="007A0E91" w:rsidRDefault="007A0E91" w:rsidP="005B22D8">
            <w:pPr>
              <w:jc w:val="center"/>
              <w:rPr>
                <w:rFonts w:ascii="Times New Roman" w:hAnsi="Times New Roman" w:cs="Times New Roman"/>
                <w:sz w:val="28"/>
                <w:szCs w:val="28"/>
              </w:rPr>
            </w:pPr>
          </w:p>
        </w:tc>
        <w:tc>
          <w:tcPr>
            <w:tcW w:w="1211" w:type="dxa"/>
            <w:vAlign w:val="center"/>
          </w:tcPr>
          <w:p w:rsidR="007A0E91" w:rsidRPr="007A0E91" w:rsidRDefault="007A0E91" w:rsidP="005B22D8">
            <w:pPr>
              <w:jc w:val="center"/>
              <w:rPr>
                <w:rFonts w:ascii="Times New Roman" w:hAnsi="Times New Roman" w:cs="Times New Roman"/>
                <w:sz w:val="28"/>
                <w:szCs w:val="28"/>
              </w:rPr>
            </w:pPr>
          </w:p>
        </w:tc>
        <w:tc>
          <w:tcPr>
            <w:tcW w:w="946" w:type="dxa"/>
            <w:vAlign w:val="center"/>
          </w:tcPr>
          <w:p w:rsidR="007A0E91" w:rsidRPr="007A0E91" w:rsidRDefault="007A0E91" w:rsidP="005B22D8">
            <w:pPr>
              <w:jc w:val="center"/>
              <w:rPr>
                <w:rFonts w:ascii="Times New Roman" w:hAnsi="Times New Roman" w:cs="Times New Roman"/>
                <w:sz w:val="28"/>
                <w:szCs w:val="28"/>
              </w:rPr>
            </w:pPr>
          </w:p>
        </w:tc>
        <w:tc>
          <w:tcPr>
            <w:tcW w:w="1000" w:type="dxa"/>
            <w:vAlign w:val="center"/>
          </w:tcPr>
          <w:p w:rsidR="007A0E91" w:rsidRPr="007A0E91" w:rsidRDefault="007A0E91" w:rsidP="005B22D8">
            <w:pPr>
              <w:jc w:val="center"/>
              <w:rPr>
                <w:rFonts w:ascii="Times New Roman" w:hAnsi="Times New Roman" w:cs="Times New Roman"/>
                <w:sz w:val="28"/>
                <w:szCs w:val="28"/>
              </w:rPr>
            </w:pPr>
          </w:p>
        </w:tc>
        <w:tc>
          <w:tcPr>
            <w:tcW w:w="953" w:type="dxa"/>
            <w:vAlign w:val="center"/>
          </w:tcPr>
          <w:p w:rsidR="007A0E91" w:rsidRPr="007A0E91" w:rsidRDefault="007A0E91" w:rsidP="005B22D8">
            <w:pPr>
              <w:jc w:val="center"/>
              <w:rPr>
                <w:rFonts w:ascii="Times New Roman" w:hAnsi="Times New Roman" w:cs="Times New Roman"/>
                <w:sz w:val="28"/>
                <w:szCs w:val="28"/>
              </w:rPr>
            </w:pPr>
          </w:p>
        </w:tc>
        <w:tc>
          <w:tcPr>
            <w:tcW w:w="1277" w:type="dxa"/>
            <w:vAlign w:val="center"/>
          </w:tcPr>
          <w:p w:rsidR="007A0E91" w:rsidRPr="007A0E91" w:rsidRDefault="007A0E91" w:rsidP="005B22D8">
            <w:pPr>
              <w:jc w:val="center"/>
              <w:rPr>
                <w:rFonts w:ascii="Times New Roman" w:hAnsi="Times New Roman" w:cs="Times New Roman"/>
                <w:sz w:val="28"/>
                <w:szCs w:val="28"/>
              </w:rPr>
            </w:pPr>
          </w:p>
        </w:tc>
        <w:tc>
          <w:tcPr>
            <w:tcW w:w="1241" w:type="dxa"/>
            <w:vAlign w:val="center"/>
          </w:tcPr>
          <w:p w:rsidR="007A0E91" w:rsidRPr="007A0E91" w:rsidRDefault="007A0E91" w:rsidP="005B22D8">
            <w:pPr>
              <w:jc w:val="center"/>
              <w:rPr>
                <w:rFonts w:ascii="Times New Roman" w:hAnsi="Times New Roman" w:cs="Times New Roman"/>
                <w:sz w:val="28"/>
                <w:szCs w:val="28"/>
              </w:rPr>
            </w:pPr>
          </w:p>
        </w:tc>
      </w:tr>
      <w:tr w:rsidR="007A0E91" w:rsidRPr="007A0E91" w:rsidTr="005B22D8">
        <w:trPr>
          <w:jc w:val="center"/>
        </w:trPr>
        <w:tc>
          <w:tcPr>
            <w:tcW w:w="556" w:type="dxa"/>
            <w:vAlign w:val="center"/>
          </w:tcPr>
          <w:p w:rsidR="007A0E91" w:rsidRPr="007A0E91" w:rsidRDefault="007A0E91" w:rsidP="005B22D8">
            <w:pPr>
              <w:jc w:val="center"/>
              <w:rPr>
                <w:rFonts w:ascii="Times New Roman" w:hAnsi="Times New Roman" w:cs="Times New Roman"/>
                <w:sz w:val="28"/>
                <w:szCs w:val="28"/>
              </w:rPr>
            </w:pPr>
          </w:p>
        </w:tc>
        <w:tc>
          <w:tcPr>
            <w:tcW w:w="1395" w:type="dxa"/>
            <w:vAlign w:val="center"/>
          </w:tcPr>
          <w:p w:rsidR="007A0E91" w:rsidRPr="007A0E91" w:rsidRDefault="007A0E91" w:rsidP="005B22D8">
            <w:pPr>
              <w:jc w:val="center"/>
              <w:rPr>
                <w:rFonts w:ascii="Times New Roman" w:hAnsi="Times New Roman" w:cs="Times New Roman"/>
                <w:sz w:val="28"/>
                <w:szCs w:val="28"/>
              </w:rPr>
            </w:pPr>
          </w:p>
        </w:tc>
        <w:tc>
          <w:tcPr>
            <w:tcW w:w="992" w:type="dxa"/>
            <w:vAlign w:val="center"/>
          </w:tcPr>
          <w:p w:rsidR="007A0E91" w:rsidRPr="007A0E91" w:rsidRDefault="007A0E91" w:rsidP="005B22D8">
            <w:pPr>
              <w:jc w:val="center"/>
              <w:rPr>
                <w:rFonts w:ascii="Times New Roman" w:hAnsi="Times New Roman" w:cs="Times New Roman"/>
                <w:sz w:val="28"/>
                <w:szCs w:val="28"/>
              </w:rPr>
            </w:pPr>
          </w:p>
        </w:tc>
        <w:tc>
          <w:tcPr>
            <w:tcW w:w="1211" w:type="dxa"/>
            <w:vAlign w:val="center"/>
          </w:tcPr>
          <w:p w:rsidR="007A0E91" w:rsidRPr="007A0E91" w:rsidRDefault="007A0E91" w:rsidP="005B22D8">
            <w:pPr>
              <w:jc w:val="center"/>
              <w:rPr>
                <w:rFonts w:ascii="Times New Roman" w:hAnsi="Times New Roman" w:cs="Times New Roman"/>
                <w:sz w:val="28"/>
                <w:szCs w:val="28"/>
              </w:rPr>
            </w:pPr>
          </w:p>
        </w:tc>
        <w:tc>
          <w:tcPr>
            <w:tcW w:w="946" w:type="dxa"/>
            <w:vAlign w:val="center"/>
          </w:tcPr>
          <w:p w:rsidR="007A0E91" w:rsidRPr="007A0E91" w:rsidRDefault="007A0E91" w:rsidP="005B22D8">
            <w:pPr>
              <w:jc w:val="center"/>
              <w:rPr>
                <w:rFonts w:ascii="Times New Roman" w:hAnsi="Times New Roman" w:cs="Times New Roman"/>
                <w:sz w:val="28"/>
                <w:szCs w:val="28"/>
              </w:rPr>
            </w:pPr>
          </w:p>
        </w:tc>
        <w:tc>
          <w:tcPr>
            <w:tcW w:w="1000" w:type="dxa"/>
            <w:vAlign w:val="center"/>
          </w:tcPr>
          <w:p w:rsidR="007A0E91" w:rsidRPr="007A0E91" w:rsidRDefault="007A0E91" w:rsidP="005B22D8">
            <w:pPr>
              <w:jc w:val="center"/>
              <w:rPr>
                <w:rFonts w:ascii="Times New Roman" w:hAnsi="Times New Roman" w:cs="Times New Roman"/>
                <w:sz w:val="28"/>
                <w:szCs w:val="28"/>
              </w:rPr>
            </w:pPr>
          </w:p>
        </w:tc>
        <w:tc>
          <w:tcPr>
            <w:tcW w:w="953" w:type="dxa"/>
            <w:vAlign w:val="center"/>
          </w:tcPr>
          <w:p w:rsidR="007A0E91" w:rsidRPr="007A0E91" w:rsidRDefault="007A0E91" w:rsidP="005B22D8">
            <w:pPr>
              <w:jc w:val="center"/>
              <w:rPr>
                <w:rFonts w:ascii="Times New Roman" w:hAnsi="Times New Roman" w:cs="Times New Roman"/>
                <w:sz w:val="28"/>
                <w:szCs w:val="28"/>
              </w:rPr>
            </w:pPr>
          </w:p>
        </w:tc>
        <w:tc>
          <w:tcPr>
            <w:tcW w:w="1277" w:type="dxa"/>
            <w:vAlign w:val="center"/>
          </w:tcPr>
          <w:p w:rsidR="007A0E91" w:rsidRPr="007A0E91" w:rsidRDefault="007A0E91" w:rsidP="005B22D8">
            <w:pPr>
              <w:jc w:val="center"/>
              <w:rPr>
                <w:rFonts w:ascii="Times New Roman" w:hAnsi="Times New Roman" w:cs="Times New Roman"/>
                <w:sz w:val="28"/>
                <w:szCs w:val="28"/>
              </w:rPr>
            </w:pPr>
          </w:p>
        </w:tc>
        <w:tc>
          <w:tcPr>
            <w:tcW w:w="1241" w:type="dxa"/>
            <w:vAlign w:val="center"/>
          </w:tcPr>
          <w:p w:rsidR="007A0E91" w:rsidRPr="007A0E91" w:rsidRDefault="007A0E91" w:rsidP="005B22D8">
            <w:pPr>
              <w:jc w:val="center"/>
              <w:rPr>
                <w:rFonts w:ascii="Times New Roman" w:hAnsi="Times New Roman" w:cs="Times New Roman"/>
                <w:sz w:val="28"/>
                <w:szCs w:val="28"/>
              </w:rPr>
            </w:pPr>
          </w:p>
        </w:tc>
      </w:tr>
      <w:tr w:rsidR="007A0E91" w:rsidRPr="007A0E91" w:rsidTr="005B22D8">
        <w:trPr>
          <w:jc w:val="center"/>
        </w:trPr>
        <w:tc>
          <w:tcPr>
            <w:tcW w:w="556" w:type="dxa"/>
            <w:vAlign w:val="center"/>
          </w:tcPr>
          <w:p w:rsidR="007A0E91" w:rsidRPr="007A0E91" w:rsidRDefault="007A0E91" w:rsidP="005B22D8">
            <w:pPr>
              <w:jc w:val="center"/>
              <w:rPr>
                <w:rFonts w:ascii="Times New Roman" w:hAnsi="Times New Roman" w:cs="Times New Roman"/>
                <w:sz w:val="28"/>
                <w:szCs w:val="28"/>
              </w:rPr>
            </w:pPr>
          </w:p>
        </w:tc>
        <w:tc>
          <w:tcPr>
            <w:tcW w:w="1395" w:type="dxa"/>
            <w:vAlign w:val="center"/>
          </w:tcPr>
          <w:p w:rsidR="007A0E91" w:rsidRPr="007A0E91" w:rsidRDefault="007A0E91" w:rsidP="005B22D8">
            <w:pPr>
              <w:jc w:val="center"/>
              <w:rPr>
                <w:rFonts w:ascii="Times New Roman" w:hAnsi="Times New Roman" w:cs="Times New Roman"/>
                <w:sz w:val="28"/>
                <w:szCs w:val="28"/>
              </w:rPr>
            </w:pPr>
          </w:p>
        </w:tc>
        <w:tc>
          <w:tcPr>
            <w:tcW w:w="992" w:type="dxa"/>
            <w:vAlign w:val="center"/>
          </w:tcPr>
          <w:p w:rsidR="007A0E91" w:rsidRPr="007A0E91" w:rsidRDefault="007A0E91" w:rsidP="005B22D8">
            <w:pPr>
              <w:jc w:val="center"/>
              <w:rPr>
                <w:rFonts w:ascii="Times New Roman" w:hAnsi="Times New Roman" w:cs="Times New Roman"/>
                <w:sz w:val="28"/>
                <w:szCs w:val="28"/>
              </w:rPr>
            </w:pPr>
          </w:p>
        </w:tc>
        <w:tc>
          <w:tcPr>
            <w:tcW w:w="1211" w:type="dxa"/>
            <w:vAlign w:val="center"/>
          </w:tcPr>
          <w:p w:rsidR="007A0E91" w:rsidRPr="007A0E91" w:rsidRDefault="007A0E91" w:rsidP="005B22D8">
            <w:pPr>
              <w:jc w:val="center"/>
              <w:rPr>
                <w:rFonts w:ascii="Times New Roman" w:hAnsi="Times New Roman" w:cs="Times New Roman"/>
                <w:sz w:val="28"/>
                <w:szCs w:val="28"/>
              </w:rPr>
            </w:pPr>
          </w:p>
        </w:tc>
        <w:tc>
          <w:tcPr>
            <w:tcW w:w="946" w:type="dxa"/>
            <w:vAlign w:val="center"/>
          </w:tcPr>
          <w:p w:rsidR="007A0E91" w:rsidRPr="007A0E91" w:rsidRDefault="007A0E91" w:rsidP="005B22D8">
            <w:pPr>
              <w:jc w:val="center"/>
              <w:rPr>
                <w:rFonts w:ascii="Times New Roman" w:hAnsi="Times New Roman" w:cs="Times New Roman"/>
                <w:sz w:val="28"/>
                <w:szCs w:val="28"/>
              </w:rPr>
            </w:pPr>
          </w:p>
        </w:tc>
        <w:tc>
          <w:tcPr>
            <w:tcW w:w="1000" w:type="dxa"/>
            <w:vAlign w:val="center"/>
          </w:tcPr>
          <w:p w:rsidR="007A0E91" w:rsidRPr="007A0E91" w:rsidRDefault="007A0E91" w:rsidP="005B22D8">
            <w:pPr>
              <w:jc w:val="center"/>
              <w:rPr>
                <w:rFonts w:ascii="Times New Roman" w:hAnsi="Times New Roman" w:cs="Times New Roman"/>
                <w:sz w:val="28"/>
                <w:szCs w:val="28"/>
              </w:rPr>
            </w:pPr>
          </w:p>
        </w:tc>
        <w:tc>
          <w:tcPr>
            <w:tcW w:w="953" w:type="dxa"/>
            <w:vAlign w:val="center"/>
          </w:tcPr>
          <w:p w:rsidR="007A0E91" w:rsidRPr="007A0E91" w:rsidRDefault="007A0E91" w:rsidP="005B22D8">
            <w:pPr>
              <w:jc w:val="center"/>
              <w:rPr>
                <w:rFonts w:ascii="Times New Roman" w:hAnsi="Times New Roman" w:cs="Times New Roman"/>
                <w:sz w:val="28"/>
                <w:szCs w:val="28"/>
              </w:rPr>
            </w:pPr>
          </w:p>
        </w:tc>
        <w:tc>
          <w:tcPr>
            <w:tcW w:w="1277" w:type="dxa"/>
            <w:vAlign w:val="center"/>
          </w:tcPr>
          <w:p w:rsidR="007A0E91" w:rsidRPr="007A0E91" w:rsidRDefault="007A0E91" w:rsidP="005B22D8">
            <w:pPr>
              <w:jc w:val="center"/>
              <w:rPr>
                <w:rFonts w:ascii="Times New Roman" w:hAnsi="Times New Roman" w:cs="Times New Roman"/>
                <w:sz w:val="28"/>
                <w:szCs w:val="28"/>
              </w:rPr>
            </w:pPr>
          </w:p>
        </w:tc>
        <w:tc>
          <w:tcPr>
            <w:tcW w:w="1241" w:type="dxa"/>
            <w:vAlign w:val="center"/>
          </w:tcPr>
          <w:p w:rsidR="007A0E91" w:rsidRPr="007A0E91" w:rsidRDefault="007A0E91" w:rsidP="005B22D8">
            <w:pPr>
              <w:jc w:val="center"/>
              <w:rPr>
                <w:rFonts w:ascii="Times New Roman" w:hAnsi="Times New Roman" w:cs="Times New Roman"/>
                <w:sz w:val="28"/>
                <w:szCs w:val="28"/>
              </w:rPr>
            </w:pPr>
          </w:p>
        </w:tc>
      </w:tr>
      <w:tr w:rsidR="007A0E91" w:rsidRPr="007A0E91" w:rsidTr="005B22D8">
        <w:trPr>
          <w:jc w:val="center"/>
        </w:trPr>
        <w:tc>
          <w:tcPr>
            <w:tcW w:w="556" w:type="dxa"/>
            <w:vAlign w:val="center"/>
          </w:tcPr>
          <w:p w:rsidR="007A0E91" w:rsidRPr="007A0E91" w:rsidRDefault="007A0E91" w:rsidP="005B22D8">
            <w:pPr>
              <w:jc w:val="center"/>
              <w:rPr>
                <w:rFonts w:ascii="Times New Roman" w:hAnsi="Times New Roman" w:cs="Times New Roman"/>
                <w:sz w:val="28"/>
                <w:szCs w:val="28"/>
              </w:rPr>
            </w:pPr>
          </w:p>
        </w:tc>
        <w:tc>
          <w:tcPr>
            <w:tcW w:w="1395" w:type="dxa"/>
            <w:vAlign w:val="center"/>
          </w:tcPr>
          <w:p w:rsidR="007A0E91" w:rsidRPr="007A0E91" w:rsidRDefault="007A0E91" w:rsidP="005B22D8">
            <w:pPr>
              <w:jc w:val="center"/>
              <w:rPr>
                <w:rFonts w:ascii="Times New Roman" w:hAnsi="Times New Roman" w:cs="Times New Roman"/>
                <w:sz w:val="28"/>
                <w:szCs w:val="28"/>
              </w:rPr>
            </w:pPr>
          </w:p>
        </w:tc>
        <w:tc>
          <w:tcPr>
            <w:tcW w:w="992" w:type="dxa"/>
            <w:vAlign w:val="center"/>
          </w:tcPr>
          <w:p w:rsidR="007A0E91" w:rsidRPr="007A0E91" w:rsidRDefault="007A0E91" w:rsidP="005B22D8">
            <w:pPr>
              <w:jc w:val="center"/>
              <w:rPr>
                <w:rFonts w:ascii="Times New Roman" w:hAnsi="Times New Roman" w:cs="Times New Roman"/>
                <w:sz w:val="28"/>
                <w:szCs w:val="28"/>
              </w:rPr>
            </w:pPr>
          </w:p>
        </w:tc>
        <w:tc>
          <w:tcPr>
            <w:tcW w:w="1211" w:type="dxa"/>
            <w:vAlign w:val="center"/>
          </w:tcPr>
          <w:p w:rsidR="007A0E91" w:rsidRPr="007A0E91" w:rsidRDefault="007A0E91" w:rsidP="005B22D8">
            <w:pPr>
              <w:jc w:val="center"/>
              <w:rPr>
                <w:rFonts w:ascii="Times New Roman" w:hAnsi="Times New Roman" w:cs="Times New Roman"/>
                <w:sz w:val="28"/>
                <w:szCs w:val="28"/>
              </w:rPr>
            </w:pPr>
          </w:p>
        </w:tc>
        <w:tc>
          <w:tcPr>
            <w:tcW w:w="946" w:type="dxa"/>
            <w:vAlign w:val="center"/>
          </w:tcPr>
          <w:p w:rsidR="007A0E91" w:rsidRPr="007A0E91" w:rsidRDefault="007A0E91" w:rsidP="005B22D8">
            <w:pPr>
              <w:jc w:val="center"/>
              <w:rPr>
                <w:rFonts w:ascii="Times New Roman" w:hAnsi="Times New Roman" w:cs="Times New Roman"/>
                <w:sz w:val="28"/>
                <w:szCs w:val="28"/>
              </w:rPr>
            </w:pPr>
          </w:p>
        </w:tc>
        <w:tc>
          <w:tcPr>
            <w:tcW w:w="1000" w:type="dxa"/>
            <w:vAlign w:val="center"/>
          </w:tcPr>
          <w:p w:rsidR="007A0E91" w:rsidRPr="007A0E91" w:rsidRDefault="007A0E91" w:rsidP="005B22D8">
            <w:pPr>
              <w:jc w:val="center"/>
              <w:rPr>
                <w:rFonts w:ascii="Times New Roman" w:hAnsi="Times New Roman" w:cs="Times New Roman"/>
                <w:sz w:val="28"/>
                <w:szCs w:val="28"/>
              </w:rPr>
            </w:pPr>
          </w:p>
        </w:tc>
        <w:tc>
          <w:tcPr>
            <w:tcW w:w="953" w:type="dxa"/>
            <w:vAlign w:val="center"/>
          </w:tcPr>
          <w:p w:rsidR="007A0E91" w:rsidRPr="007A0E91" w:rsidRDefault="007A0E91" w:rsidP="005B22D8">
            <w:pPr>
              <w:jc w:val="center"/>
              <w:rPr>
                <w:rFonts w:ascii="Times New Roman" w:hAnsi="Times New Roman" w:cs="Times New Roman"/>
                <w:sz w:val="28"/>
                <w:szCs w:val="28"/>
              </w:rPr>
            </w:pPr>
          </w:p>
        </w:tc>
        <w:tc>
          <w:tcPr>
            <w:tcW w:w="1277" w:type="dxa"/>
            <w:vAlign w:val="center"/>
          </w:tcPr>
          <w:p w:rsidR="007A0E91" w:rsidRPr="007A0E91" w:rsidRDefault="007A0E91" w:rsidP="005B22D8">
            <w:pPr>
              <w:jc w:val="center"/>
              <w:rPr>
                <w:rFonts w:ascii="Times New Roman" w:hAnsi="Times New Roman" w:cs="Times New Roman"/>
                <w:sz w:val="28"/>
                <w:szCs w:val="28"/>
              </w:rPr>
            </w:pPr>
          </w:p>
        </w:tc>
        <w:tc>
          <w:tcPr>
            <w:tcW w:w="1241" w:type="dxa"/>
            <w:vAlign w:val="center"/>
          </w:tcPr>
          <w:p w:rsidR="007A0E91" w:rsidRPr="007A0E91" w:rsidRDefault="007A0E91" w:rsidP="005B22D8">
            <w:pPr>
              <w:jc w:val="center"/>
              <w:rPr>
                <w:rFonts w:ascii="Times New Roman" w:hAnsi="Times New Roman" w:cs="Times New Roman"/>
                <w:sz w:val="28"/>
                <w:szCs w:val="28"/>
              </w:rPr>
            </w:pPr>
          </w:p>
        </w:tc>
      </w:tr>
    </w:tbl>
    <w:p w:rsidR="007A0E91" w:rsidRPr="007A0E91" w:rsidRDefault="007A0E91" w:rsidP="007A0E91">
      <w:pPr>
        <w:rPr>
          <w:rFonts w:ascii="Times New Roman" w:hAnsi="Times New Roman" w:cs="Times New Roman"/>
          <w:sz w:val="28"/>
          <w:szCs w:val="28"/>
        </w:rPr>
      </w:pPr>
      <w:r w:rsidRPr="007A0E91">
        <w:rPr>
          <w:rFonts w:ascii="Times New Roman" w:hAnsi="Times New Roman" w:cs="Times New Roman"/>
          <w:sz w:val="28"/>
          <w:szCs w:val="28"/>
        </w:rPr>
        <w:t>Общая площадь жилого помещения _________м</w:t>
      </w:r>
      <w:r w:rsidRPr="007A0E91">
        <w:rPr>
          <w:rFonts w:ascii="Times New Roman" w:hAnsi="Times New Roman" w:cs="Times New Roman"/>
          <w:sz w:val="28"/>
          <w:szCs w:val="28"/>
          <w:vertAlign w:val="superscript"/>
        </w:rPr>
        <w:t xml:space="preserve">2          </w:t>
      </w:r>
      <w:r w:rsidRPr="007A0E91">
        <w:rPr>
          <w:rFonts w:ascii="Times New Roman" w:hAnsi="Times New Roman" w:cs="Times New Roman"/>
          <w:sz w:val="28"/>
          <w:szCs w:val="28"/>
        </w:rPr>
        <w:t xml:space="preserve">Число комнат__________ </w:t>
      </w:r>
    </w:p>
    <w:p w:rsidR="007A0E91" w:rsidRPr="007A0E91" w:rsidRDefault="007A0E91" w:rsidP="007A0E91">
      <w:pPr>
        <w:rPr>
          <w:rFonts w:ascii="Times New Roman" w:hAnsi="Times New Roman" w:cs="Times New Roman"/>
          <w:sz w:val="28"/>
          <w:szCs w:val="28"/>
        </w:rPr>
      </w:pPr>
      <w:r w:rsidRPr="007A0E91">
        <w:rPr>
          <w:rFonts w:ascii="Times New Roman" w:hAnsi="Times New Roman" w:cs="Times New Roman"/>
          <w:sz w:val="28"/>
          <w:szCs w:val="28"/>
        </w:rPr>
        <w:t>Лоджия (балкон)__________</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Особые сведения о жилом помещении (нужное подчеркнуть)</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1. Служебная квартира, коммунальная квартира, общежитие, квартира в закрытом военном городке.</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lastRenderedPageBreak/>
        <w:t>2. Аварийное состояние, не отвечающее санитарно-гигиеническим требованиям, противопожарным нормам.</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3. Дом-памятник истории и культуры.</w:t>
      </w:r>
    </w:p>
    <w:p w:rsidR="007A0E91" w:rsidRPr="007A0E91" w:rsidRDefault="007A0E91" w:rsidP="007A0E91">
      <w:pPr>
        <w:jc w:val="both"/>
        <w:rPr>
          <w:rFonts w:ascii="Times New Roman" w:hAnsi="Times New Roman" w:cs="Times New Roman"/>
          <w:sz w:val="28"/>
          <w:szCs w:val="28"/>
        </w:rPr>
      </w:pP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За указание неправильных сведений лица, подписавшие заявление, несут ответственность в соответствии с действующим законодательством ПМР.</w:t>
      </w:r>
    </w:p>
    <w:p w:rsidR="007A0E91" w:rsidRPr="007A0E91" w:rsidRDefault="007A0E91" w:rsidP="007A0E91">
      <w:pPr>
        <w:jc w:val="both"/>
        <w:rPr>
          <w:rFonts w:ascii="Times New Roman" w:hAnsi="Times New Roman" w:cs="Times New Roman"/>
          <w:sz w:val="28"/>
          <w:szCs w:val="28"/>
        </w:rPr>
      </w:pP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Начальник МУП «Каменское ПУЖКХ» г. Каменка</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«_______________»_________________</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(подпись)</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 xml:space="preserve">Председатель ЖСК  </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 xml:space="preserve"> «_______________»_________________</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 xml:space="preserve">                                              (подпись)</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 xml:space="preserve">                                                                                        </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М.П.</w:t>
      </w:r>
    </w:p>
    <w:p w:rsidR="007A0E91" w:rsidRPr="007A0E91" w:rsidRDefault="007A0E91" w:rsidP="007A0E91">
      <w:pPr>
        <w:jc w:val="both"/>
        <w:rPr>
          <w:rFonts w:ascii="Times New Roman" w:hAnsi="Times New Roman" w:cs="Times New Roman"/>
          <w:sz w:val="28"/>
          <w:szCs w:val="28"/>
        </w:rPr>
      </w:pP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Председатель Комиссии по приватизации             _________________</w:t>
      </w:r>
    </w:p>
    <w:p w:rsidR="007A0E91" w:rsidRPr="007A0E91" w:rsidRDefault="007A0E91" w:rsidP="007A0E91">
      <w:pPr>
        <w:jc w:val="both"/>
        <w:rPr>
          <w:rFonts w:ascii="Times New Roman" w:hAnsi="Times New Roman" w:cs="Times New Roman"/>
          <w:sz w:val="28"/>
          <w:szCs w:val="28"/>
        </w:rPr>
      </w:pPr>
      <w:r w:rsidRPr="007A0E91">
        <w:rPr>
          <w:rFonts w:ascii="Times New Roman" w:hAnsi="Times New Roman" w:cs="Times New Roman"/>
          <w:sz w:val="28"/>
          <w:szCs w:val="28"/>
        </w:rPr>
        <w:t>(подпись)</w:t>
      </w:r>
    </w:p>
    <w:p w:rsidR="007A0E91" w:rsidRPr="007A0E91" w:rsidRDefault="007A0E91" w:rsidP="007A0E91">
      <w:pPr>
        <w:jc w:val="both"/>
        <w:rPr>
          <w:rFonts w:ascii="Times New Roman" w:hAnsi="Times New Roman" w:cs="Times New Roman"/>
          <w:szCs w:val="24"/>
        </w:rPr>
      </w:pPr>
    </w:p>
    <w:p w:rsidR="007A0E91" w:rsidRPr="007A0E91" w:rsidRDefault="007A0E91" w:rsidP="007A0E91">
      <w:pPr>
        <w:pStyle w:val="a5"/>
        <w:ind w:left="5670"/>
        <w:jc w:val="right"/>
        <w:rPr>
          <w:rFonts w:cs="Times New Roman"/>
          <w:szCs w:val="24"/>
        </w:rPr>
      </w:pPr>
    </w:p>
    <w:p w:rsidR="007A0E91" w:rsidRPr="007A0E91" w:rsidRDefault="007A0E91" w:rsidP="007A0E91">
      <w:pPr>
        <w:pStyle w:val="a5"/>
        <w:ind w:left="5670"/>
        <w:jc w:val="right"/>
        <w:rPr>
          <w:rFonts w:cs="Times New Roman"/>
          <w:szCs w:val="24"/>
        </w:rPr>
      </w:pPr>
    </w:p>
    <w:p w:rsidR="007A0E91" w:rsidRPr="007A0E91" w:rsidRDefault="007A0E91" w:rsidP="007A0E91">
      <w:pPr>
        <w:pStyle w:val="a5"/>
        <w:ind w:left="5670"/>
        <w:jc w:val="right"/>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r w:rsidRPr="007A0E91">
        <w:rPr>
          <w:rFonts w:cs="Times New Roman"/>
          <w:szCs w:val="24"/>
        </w:rPr>
        <w:t>Приложение № 2</w:t>
      </w:r>
    </w:p>
    <w:p w:rsidR="007A0E91" w:rsidRPr="007A0E91" w:rsidRDefault="007A0E91" w:rsidP="007A0E91">
      <w:pPr>
        <w:pStyle w:val="a5"/>
        <w:ind w:left="4253"/>
        <w:rPr>
          <w:rFonts w:cs="Times New Roman"/>
          <w:szCs w:val="24"/>
        </w:rPr>
      </w:pPr>
      <w:r w:rsidRPr="007A0E91">
        <w:rPr>
          <w:rFonts w:cs="Times New Roman"/>
          <w:szCs w:val="24"/>
        </w:rPr>
        <w:t>к Регламенту предоставления</w:t>
      </w:r>
    </w:p>
    <w:p w:rsidR="007A0E91" w:rsidRPr="007A0E91" w:rsidRDefault="007A0E91" w:rsidP="007A0E91">
      <w:pPr>
        <w:pStyle w:val="a5"/>
        <w:ind w:left="4253"/>
        <w:rPr>
          <w:rFonts w:cs="Times New Roman"/>
          <w:szCs w:val="24"/>
        </w:rPr>
      </w:pPr>
      <w:r w:rsidRPr="007A0E91">
        <w:rPr>
          <w:rFonts w:cs="Times New Roman"/>
          <w:szCs w:val="24"/>
        </w:rPr>
        <w:t>Государственной администрацией</w:t>
      </w:r>
    </w:p>
    <w:p w:rsidR="007A0E91" w:rsidRPr="007A0E91" w:rsidRDefault="007A0E91" w:rsidP="007A0E91">
      <w:pPr>
        <w:pStyle w:val="a5"/>
        <w:ind w:left="4253"/>
        <w:rPr>
          <w:rFonts w:cs="Times New Roman"/>
          <w:szCs w:val="24"/>
        </w:rPr>
      </w:pPr>
      <w:r w:rsidRPr="007A0E91">
        <w:rPr>
          <w:rFonts w:cs="Times New Roman"/>
          <w:szCs w:val="24"/>
        </w:rPr>
        <w:t>Каменского района и города Каменка</w:t>
      </w:r>
    </w:p>
    <w:p w:rsidR="007A0E91" w:rsidRPr="007A0E91" w:rsidRDefault="007A0E91" w:rsidP="007A0E91">
      <w:pPr>
        <w:pStyle w:val="a5"/>
        <w:ind w:left="4253"/>
        <w:rPr>
          <w:rFonts w:cs="Times New Roman"/>
          <w:szCs w:val="24"/>
        </w:rPr>
      </w:pPr>
      <w:r w:rsidRPr="007A0E91">
        <w:rPr>
          <w:rFonts w:cs="Times New Roman"/>
          <w:szCs w:val="24"/>
        </w:rPr>
        <w:t xml:space="preserve">государственной услуги          </w:t>
      </w:r>
    </w:p>
    <w:p w:rsidR="007A0E91" w:rsidRPr="007A0E91" w:rsidRDefault="007A0E91" w:rsidP="007A0E91">
      <w:pPr>
        <w:pStyle w:val="a5"/>
        <w:ind w:left="4253"/>
        <w:rPr>
          <w:rFonts w:cs="Times New Roman"/>
          <w:szCs w:val="24"/>
        </w:rPr>
      </w:pPr>
      <w:r w:rsidRPr="007A0E91">
        <w:rPr>
          <w:rFonts w:cs="Times New Roman"/>
          <w:szCs w:val="24"/>
        </w:rPr>
        <w:t>«Выдача Решения о деприватизации жилых помещений, одноквартирных жилых домов»</w:t>
      </w:r>
    </w:p>
    <w:p w:rsidR="007A0E91" w:rsidRPr="007A0E91" w:rsidRDefault="007A0E91" w:rsidP="007A0E91">
      <w:pPr>
        <w:pStyle w:val="a5"/>
        <w:ind w:left="4253"/>
        <w:rPr>
          <w:rFonts w:cs="Times New Roman"/>
          <w:szCs w:val="24"/>
        </w:rPr>
      </w:pP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t>В Комиссию по приватизации</w:t>
      </w: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t xml:space="preserve">государственного (муниципального) жилищного фонда </w:t>
      </w:r>
    </w:p>
    <w:p w:rsidR="007A0E91" w:rsidRPr="007A0E91" w:rsidRDefault="007A0E91" w:rsidP="007A0E91">
      <w:pPr>
        <w:ind w:left="4248"/>
        <w:rPr>
          <w:rFonts w:ascii="Times New Roman" w:hAnsi="Times New Roman" w:cs="Times New Roman"/>
          <w:lang w:eastAsia="ru-RU"/>
        </w:rPr>
      </w:pPr>
      <w:r w:rsidRPr="007A0E91">
        <w:rPr>
          <w:rFonts w:ascii="Times New Roman" w:hAnsi="Times New Roman" w:cs="Times New Roman"/>
          <w:lang w:eastAsia="ru-RU"/>
        </w:rPr>
        <w:t>от гр._____________________________________</w:t>
      </w: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t>проживающего по адресу:</w:t>
      </w: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lastRenderedPageBreak/>
        <w:t>__________________________________________</w:t>
      </w: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t>__________________________________________</w:t>
      </w:r>
    </w:p>
    <w:p w:rsidR="007A0E91" w:rsidRPr="007A0E91" w:rsidRDefault="007A0E91" w:rsidP="007A0E91">
      <w:pPr>
        <w:ind w:left="4248"/>
        <w:jc w:val="both"/>
        <w:rPr>
          <w:rFonts w:ascii="Times New Roman" w:hAnsi="Times New Roman" w:cs="Times New Roman"/>
          <w:lang w:eastAsia="ru-RU"/>
        </w:rPr>
      </w:pPr>
      <w:r w:rsidRPr="007A0E91">
        <w:rPr>
          <w:rFonts w:ascii="Times New Roman" w:hAnsi="Times New Roman" w:cs="Times New Roman"/>
          <w:lang w:eastAsia="ru-RU"/>
        </w:rPr>
        <w:t>телефон___________________________________</w:t>
      </w:r>
    </w:p>
    <w:p w:rsidR="007A0E91" w:rsidRPr="007A0E91" w:rsidRDefault="007A0E91" w:rsidP="007A0E91">
      <w:pPr>
        <w:tabs>
          <w:tab w:val="left" w:pos="284"/>
        </w:tabs>
        <w:ind w:left="-567"/>
        <w:jc w:val="center"/>
        <w:rPr>
          <w:rFonts w:ascii="Times New Roman" w:hAnsi="Times New Roman" w:cs="Times New Roman"/>
        </w:rPr>
      </w:pPr>
    </w:p>
    <w:p w:rsidR="007A0E91" w:rsidRPr="007A0E91" w:rsidRDefault="007A0E91" w:rsidP="007A0E91">
      <w:pPr>
        <w:pStyle w:val="a5"/>
        <w:ind w:firstLine="567"/>
        <w:rPr>
          <w:rFonts w:cs="Times New Roman"/>
          <w:sz w:val="28"/>
          <w:szCs w:val="28"/>
        </w:rPr>
      </w:pPr>
      <w:r w:rsidRPr="007A0E91">
        <w:rPr>
          <w:rFonts w:cs="Times New Roman"/>
          <w:sz w:val="28"/>
          <w:szCs w:val="28"/>
        </w:rPr>
        <w:t>Я, __________________________________________________________________</w:t>
      </w:r>
    </w:p>
    <w:p w:rsidR="007A0E91" w:rsidRPr="007A0E91" w:rsidRDefault="007A0E91" w:rsidP="007A0E91">
      <w:pPr>
        <w:pStyle w:val="a5"/>
        <w:ind w:firstLine="567"/>
        <w:rPr>
          <w:rFonts w:cs="Times New Roman"/>
          <w:szCs w:val="24"/>
        </w:rPr>
      </w:pPr>
      <w:r w:rsidRPr="007A0E91">
        <w:rPr>
          <w:rFonts w:cs="Times New Roman"/>
          <w:szCs w:val="24"/>
        </w:rPr>
        <w:t xml:space="preserve">                                          (ФИО члена семьи заявителя)</w:t>
      </w:r>
    </w:p>
    <w:p w:rsidR="007A0E91" w:rsidRPr="007A0E91" w:rsidRDefault="007A0E91" w:rsidP="007A0E91">
      <w:pPr>
        <w:pStyle w:val="a5"/>
        <w:rPr>
          <w:rFonts w:cs="Times New Roman"/>
          <w:sz w:val="28"/>
          <w:szCs w:val="28"/>
        </w:rPr>
      </w:pPr>
      <w:r w:rsidRPr="007A0E91">
        <w:rPr>
          <w:rFonts w:cs="Times New Roman"/>
          <w:sz w:val="28"/>
          <w:szCs w:val="28"/>
        </w:rPr>
        <w:t>__________________________________________________________________</w:t>
      </w:r>
    </w:p>
    <w:p w:rsidR="007A0E91" w:rsidRPr="007A0E91" w:rsidRDefault="007A0E91" w:rsidP="007A0E91">
      <w:pPr>
        <w:pStyle w:val="a5"/>
        <w:rPr>
          <w:rFonts w:cs="Times New Roman"/>
          <w:szCs w:val="24"/>
        </w:rPr>
      </w:pPr>
      <w:r w:rsidRPr="007A0E91">
        <w:rPr>
          <w:rFonts w:cs="Times New Roman"/>
          <w:szCs w:val="24"/>
        </w:rPr>
        <w:t xml:space="preserve">  (дата рождения)</w:t>
      </w:r>
    </w:p>
    <w:p w:rsidR="007A0E91" w:rsidRPr="007A0E91" w:rsidRDefault="007A0E91" w:rsidP="007A0E91">
      <w:pPr>
        <w:pStyle w:val="a5"/>
        <w:rPr>
          <w:rFonts w:cs="Times New Roman"/>
          <w:sz w:val="28"/>
          <w:szCs w:val="28"/>
        </w:rPr>
      </w:pPr>
    </w:p>
    <w:p w:rsidR="007A0E91" w:rsidRPr="007A0E91" w:rsidRDefault="007A0E91" w:rsidP="007A0E91">
      <w:pPr>
        <w:pStyle w:val="a5"/>
        <w:jc w:val="both"/>
        <w:rPr>
          <w:rFonts w:cs="Times New Roman"/>
          <w:sz w:val="28"/>
          <w:szCs w:val="28"/>
        </w:rPr>
      </w:pPr>
      <w:r w:rsidRPr="007A0E91">
        <w:rPr>
          <w:rFonts w:cs="Times New Roman"/>
          <w:sz w:val="28"/>
          <w:szCs w:val="28"/>
        </w:rPr>
        <w:t>даю согласие на деприватизациюжилого помещения, находящегося по адресу: __________________________________________________________________</w:t>
      </w:r>
    </w:p>
    <w:p w:rsidR="007A0E91" w:rsidRPr="007A0E91" w:rsidRDefault="007A0E91" w:rsidP="007A0E91">
      <w:pPr>
        <w:pStyle w:val="a5"/>
        <w:rPr>
          <w:rFonts w:cs="Times New Roman"/>
          <w:sz w:val="28"/>
          <w:szCs w:val="28"/>
        </w:rPr>
      </w:pPr>
    </w:p>
    <w:p w:rsidR="007A0E91" w:rsidRPr="007A0E91" w:rsidRDefault="007A0E91" w:rsidP="007A0E91">
      <w:pPr>
        <w:pStyle w:val="a5"/>
        <w:rPr>
          <w:rFonts w:cs="Times New Roman"/>
          <w:sz w:val="28"/>
          <w:szCs w:val="28"/>
        </w:rPr>
      </w:pPr>
    </w:p>
    <w:p w:rsidR="007A0E91" w:rsidRPr="007A0E91" w:rsidRDefault="007A0E91" w:rsidP="007A0E91">
      <w:pPr>
        <w:pStyle w:val="a5"/>
        <w:rPr>
          <w:rFonts w:cs="Times New Roman"/>
          <w:sz w:val="28"/>
          <w:szCs w:val="28"/>
        </w:rPr>
      </w:pPr>
    </w:p>
    <w:p w:rsidR="007A0E91" w:rsidRPr="007A0E91" w:rsidRDefault="007A0E91" w:rsidP="007A0E91">
      <w:pPr>
        <w:pStyle w:val="a5"/>
        <w:rPr>
          <w:rFonts w:cs="Times New Roman"/>
          <w:sz w:val="28"/>
          <w:szCs w:val="28"/>
        </w:rPr>
      </w:pPr>
    </w:p>
    <w:p w:rsidR="007A0E91" w:rsidRPr="007A0E91" w:rsidRDefault="007A0E91" w:rsidP="007A0E91">
      <w:pPr>
        <w:pStyle w:val="a5"/>
        <w:rPr>
          <w:rFonts w:cs="Times New Roman"/>
          <w:sz w:val="28"/>
          <w:szCs w:val="28"/>
        </w:rPr>
      </w:pPr>
      <w:r w:rsidRPr="007A0E91">
        <w:rPr>
          <w:rFonts w:cs="Times New Roman"/>
          <w:sz w:val="28"/>
          <w:szCs w:val="28"/>
        </w:rPr>
        <w:t>_________________________                                     _______________________</w:t>
      </w:r>
    </w:p>
    <w:p w:rsidR="007A0E91" w:rsidRPr="007A0E91" w:rsidRDefault="007A0E91" w:rsidP="007A0E91">
      <w:pPr>
        <w:pStyle w:val="a5"/>
        <w:rPr>
          <w:rFonts w:cs="Times New Roman"/>
          <w:szCs w:val="24"/>
        </w:rPr>
      </w:pPr>
      <w:r w:rsidRPr="007A0E91">
        <w:rPr>
          <w:rFonts w:cs="Times New Roman"/>
          <w:sz w:val="28"/>
          <w:szCs w:val="28"/>
        </w:rPr>
        <w:t xml:space="preserve">                        дата                                                                            подпись</w:t>
      </w: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r w:rsidRPr="007A0E91">
        <w:rPr>
          <w:rFonts w:cs="Times New Roman"/>
          <w:szCs w:val="24"/>
        </w:rPr>
        <w:t>Приложение № 3</w:t>
      </w:r>
    </w:p>
    <w:p w:rsidR="007A0E91" w:rsidRPr="007A0E91" w:rsidRDefault="007A0E91" w:rsidP="007A0E91">
      <w:pPr>
        <w:pStyle w:val="a5"/>
        <w:ind w:left="4253"/>
        <w:rPr>
          <w:rFonts w:cs="Times New Roman"/>
          <w:szCs w:val="24"/>
        </w:rPr>
      </w:pPr>
      <w:r w:rsidRPr="007A0E91">
        <w:rPr>
          <w:rFonts w:cs="Times New Roman"/>
          <w:szCs w:val="24"/>
        </w:rPr>
        <w:t>к Регламенту предоставления</w:t>
      </w:r>
    </w:p>
    <w:p w:rsidR="007A0E91" w:rsidRPr="007A0E91" w:rsidRDefault="007A0E91" w:rsidP="007A0E91">
      <w:pPr>
        <w:pStyle w:val="a5"/>
        <w:ind w:left="4253"/>
        <w:rPr>
          <w:rFonts w:cs="Times New Roman"/>
          <w:szCs w:val="24"/>
        </w:rPr>
      </w:pPr>
      <w:r w:rsidRPr="007A0E91">
        <w:rPr>
          <w:rFonts w:cs="Times New Roman"/>
          <w:szCs w:val="24"/>
        </w:rPr>
        <w:t>Государственной администрацией</w:t>
      </w:r>
    </w:p>
    <w:p w:rsidR="007A0E91" w:rsidRPr="007A0E91" w:rsidRDefault="007A0E91" w:rsidP="007A0E91">
      <w:pPr>
        <w:pStyle w:val="a5"/>
        <w:ind w:left="4253"/>
        <w:rPr>
          <w:rFonts w:cs="Times New Roman"/>
          <w:szCs w:val="24"/>
        </w:rPr>
      </w:pPr>
      <w:r w:rsidRPr="007A0E91">
        <w:rPr>
          <w:rFonts w:cs="Times New Roman"/>
          <w:szCs w:val="24"/>
        </w:rPr>
        <w:t xml:space="preserve"> Каменского района и города Каменка</w:t>
      </w:r>
    </w:p>
    <w:p w:rsidR="007A0E91" w:rsidRPr="007A0E91" w:rsidRDefault="007A0E91" w:rsidP="007A0E91">
      <w:pPr>
        <w:pStyle w:val="a5"/>
        <w:ind w:left="4253"/>
        <w:rPr>
          <w:rFonts w:cs="Times New Roman"/>
          <w:szCs w:val="24"/>
        </w:rPr>
      </w:pPr>
      <w:r w:rsidRPr="007A0E91">
        <w:rPr>
          <w:rFonts w:cs="Times New Roman"/>
          <w:szCs w:val="24"/>
        </w:rPr>
        <w:t xml:space="preserve">государственной услуги          </w:t>
      </w:r>
    </w:p>
    <w:p w:rsidR="007A0E91" w:rsidRPr="007A0E91" w:rsidRDefault="007A0E91" w:rsidP="007A0E91">
      <w:pPr>
        <w:pStyle w:val="a5"/>
        <w:ind w:left="4253"/>
        <w:rPr>
          <w:rFonts w:cs="Times New Roman"/>
          <w:szCs w:val="24"/>
        </w:rPr>
      </w:pPr>
      <w:r w:rsidRPr="007A0E91">
        <w:rPr>
          <w:rFonts w:cs="Times New Roman"/>
          <w:szCs w:val="24"/>
        </w:rPr>
        <w:lastRenderedPageBreak/>
        <w:t>«Выдача Решения о деприватизации жилых помещений, одноквартирных жилых домов»</w:t>
      </w: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shd w:val="clear" w:color="auto" w:fill="FFFFFF"/>
        <w:jc w:val="center"/>
        <w:textAlignment w:val="baseline"/>
        <w:rPr>
          <w:rFonts w:ascii="Times New Roman" w:eastAsia="Times New Roman" w:hAnsi="Times New Roman" w:cs="Times New Roman"/>
          <w:spacing w:val="2"/>
          <w:sz w:val="28"/>
          <w:szCs w:val="28"/>
          <w:lang w:eastAsia="ru-RU"/>
        </w:rPr>
      </w:pPr>
      <w:r w:rsidRPr="007A0E91">
        <w:rPr>
          <w:rFonts w:ascii="Times New Roman" w:eastAsia="Times New Roman" w:hAnsi="Times New Roman" w:cs="Times New Roman"/>
          <w:spacing w:val="2"/>
          <w:sz w:val="28"/>
          <w:szCs w:val="28"/>
          <w:lang w:eastAsia="ru-RU"/>
        </w:rPr>
        <w:t>СОГЛАСИЕ</w:t>
      </w:r>
    </w:p>
    <w:p w:rsidR="007A0E91" w:rsidRPr="007A0E91" w:rsidRDefault="007A0E91" w:rsidP="007A0E91">
      <w:pPr>
        <w:shd w:val="clear" w:color="auto" w:fill="FFFFFF"/>
        <w:jc w:val="center"/>
        <w:textAlignment w:val="baseline"/>
        <w:rPr>
          <w:rFonts w:ascii="Times New Roman" w:eastAsia="Times New Roman" w:hAnsi="Times New Roman" w:cs="Times New Roman"/>
          <w:spacing w:val="2"/>
          <w:sz w:val="28"/>
          <w:szCs w:val="28"/>
          <w:lang w:eastAsia="ru-RU"/>
        </w:rPr>
      </w:pPr>
      <w:r w:rsidRPr="007A0E91">
        <w:rPr>
          <w:rFonts w:ascii="Times New Roman" w:eastAsia="Times New Roman" w:hAnsi="Times New Roman" w:cs="Times New Roman"/>
          <w:spacing w:val="2"/>
          <w:sz w:val="28"/>
          <w:szCs w:val="28"/>
          <w:lang w:eastAsia="ru-RU"/>
        </w:rPr>
        <w:t>на обработку персональных данных</w:t>
      </w:r>
    </w:p>
    <w:p w:rsidR="007A0E91" w:rsidRPr="007A0E91" w:rsidRDefault="007A0E91" w:rsidP="007A0E91">
      <w:pPr>
        <w:shd w:val="clear" w:color="auto" w:fill="FFFFFF"/>
        <w:ind w:right="-284"/>
        <w:jc w:val="both"/>
        <w:textAlignment w:val="baseline"/>
        <w:rPr>
          <w:rFonts w:ascii="Times New Roman" w:eastAsia="Times New Roman" w:hAnsi="Times New Roman" w:cs="Times New Roman"/>
          <w:spacing w:val="2"/>
          <w:sz w:val="28"/>
          <w:szCs w:val="28"/>
          <w:lang w:eastAsia="ru-RU"/>
        </w:rPr>
      </w:pPr>
      <w:r w:rsidRPr="007A0E91">
        <w:rPr>
          <w:rFonts w:ascii="Times New Roman" w:eastAsia="Times New Roman" w:hAnsi="Times New Roman" w:cs="Times New Roman"/>
          <w:spacing w:val="2"/>
          <w:sz w:val="28"/>
          <w:szCs w:val="28"/>
          <w:lang w:eastAsia="ru-RU"/>
        </w:rPr>
        <w:br/>
      </w:r>
    </w:p>
    <w:p w:rsidR="007A0E91" w:rsidRPr="007A0E91" w:rsidRDefault="007A0E91" w:rsidP="007A0E91">
      <w:pPr>
        <w:shd w:val="clear" w:color="auto" w:fill="FFFFFF"/>
        <w:ind w:right="-284" w:firstLine="567"/>
        <w:jc w:val="both"/>
        <w:textAlignment w:val="baseline"/>
        <w:rPr>
          <w:rFonts w:ascii="Times New Roman" w:eastAsia="Times New Roman" w:hAnsi="Times New Roman" w:cs="Times New Roman"/>
          <w:spacing w:val="2"/>
          <w:sz w:val="28"/>
          <w:szCs w:val="28"/>
          <w:lang w:eastAsia="ru-RU"/>
        </w:rPr>
      </w:pPr>
      <w:r w:rsidRPr="007A0E91">
        <w:rPr>
          <w:rFonts w:ascii="Times New Roman" w:eastAsia="Times New Roman" w:hAnsi="Times New Roman" w:cs="Times New Roman"/>
          <w:spacing w:val="2"/>
          <w:sz w:val="28"/>
          <w:szCs w:val="28"/>
          <w:lang w:eastAsia="ru-RU"/>
        </w:rPr>
        <w:t>Я,___________________________________________________________,</w:t>
      </w:r>
    </w:p>
    <w:p w:rsidR="007A0E91" w:rsidRPr="007A0E91" w:rsidRDefault="007A0E91" w:rsidP="007A0E91">
      <w:pPr>
        <w:shd w:val="clear" w:color="auto" w:fill="FFFFFF"/>
        <w:ind w:right="-284"/>
        <w:jc w:val="center"/>
        <w:textAlignment w:val="baseline"/>
        <w:rPr>
          <w:rFonts w:ascii="Times New Roman" w:eastAsia="Times New Roman" w:hAnsi="Times New Roman" w:cs="Times New Roman"/>
          <w:spacing w:val="2"/>
          <w:sz w:val="20"/>
          <w:szCs w:val="20"/>
          <w:lang w:eastAsia="ru-RU"/>
        </w:rPr>
      </w:pPr>
      <w:r w:rsidRPr="007A0E91">
        <w:rPr>
          <w:rFonts w:ascii="Times New Roman" w:eastAsia="Times New Roman" w:hAnsi="Times New Roman" w:cs="Times New Roman"/>
          <w:spacing w:val="2"/>
          <w:sz w:val="20"/>
          <w:szCs w:val="20"/>
          <w:lang w:eastAsia="ru-RU"/>
        </w:rPr>
        <w:t>(фамилия, имя, отчество, дата рождения)</w:t>
      </w:r>
    </w:p>
    <w:p w:rsidR="007A0E91" w:rsidRPr="007A0E91" w:rsidRDefault="007A0E91" w:rsidP="007A0E91">
      <w:pPr>
        <w:shd w:val="clear" w:color="auto" w:fill="FFFFFF"/>
        <w:ind w:right="-284"/>
        <w:jc w:val="both"/>
        <w:textAlignment w:val="baseline"/>
        <w:rPr>
          <w:rFonts w:ascii="Times New Roman" w:eastAsia="Times New Roman" w:hAnsi="Times New Roman" w:cs="Times New Roman"/>
          <w:spacing w:val="2"/>
          <w:sz w:val="28"/>
          <w:szCs w:val="28"/>
          <w:lang w:eastAsia="ru-RU"/>
        </w:rPr>
      </w:pPr>
      <w:r w:rsidRPr="007A0E91">
        <w:rPr>
          <w:rFonts w:ascii="Times New Roman" w:eastAsia="Times New Roman" w:hAnsi="Times New Roman" w:cs="Times New Roman"/>
          <w:spacing w:val="2"/>
          <w:sz w:val="28"/>
          <w:szCs w:val="28"/>
          <w:lang w:eastAsia="ru-RU"/>
        </w:rPr>
        <w:t>_________________________________________________________________,</w:t>
      </w:r>
    </w:p>
    <w:p w:rsidR="007A0E91" w:rsidRPr="007A0E91" w:rsidRDefault="007A0E91" w:rsidP="007A0E91">
      <w:pPr>
        <w:shd w:val="clear" w:color="auto" w:fill="FFFFFF"/>
        <w:ind w:right="-284"/>
        <w:jc w:val="center"/>
        <w:textAlignment w:val="baseline"/>
        <w:rPr>
          <w:rFonts w:ascii="Times New Roman" w:eastAsia="Times New Roman" w:hAnsi="Times New Roman" w:cs="Times New Roman"/>
          <w:spacing w:val="2"/>
          <w:sz w:val="20"/>
          <w:szCs w:val="20"/>
          <w:lang w:eastAsia="ru-RU"/>
        </w:rPr>
      </w:pPr>
      <w:r w:rsidRPr="007A0E91">
        <w:rPr>
          <w:rFonts w:ascii="Times New Roman" w:eastAsia="Times New Roman" w:hAnsi="Times New Roman" w:cs="Times New Roman"/>
          <w:spacing w:val="2"/>
          <w:sz w:val="20"/>
          <w:szCs w:val="20"/>
          <w:lang w:eastAsia="ru-RU"/>
        </w:rPr>
        <w:t>(серия, номер паспорта, дата и орган его выдавший)</w:t>
      </w:r>
    </w:p>
    <w:p w:rsidR="007A0E91" w:rsidRPr="007A0E91" w:rsidRDefault="007A0E91" w:rsidP="007A0E91">
      <w:pPr>
        <w:shd w:val="clear" w:color="auto" w:fill="FFFFFF"/>
        <w:ind w:right="-284"/>
        <w:jc w:val="both"/>
        <w:textAlignment w:val="baseline"/>
        <w:rPr>
          <w:rFonts w:ascii="Times New Roman" w:eastAsia="Times New Roman" w:hAnsi="Times New Roman" w:cs="Times New Roman"/>
          <w:spacing w:val="2"/>
          <w:sz w:val="28"/>
          <w:szCs w:val="28"/>
          <w:lang w:eastAsia="ru-RU"/>
        </w:rPr>
      </w:pPr>
    </w:p>
    <w:p w:rsidR="007A0E91" w:rsidRPr="007A0E91" w:rsidRDefault="007A0E91" w:rsidP="007A0E91">
      <w:pPr>
        <w:shd w:val="clear" w:color="auto" w:fill="FFFFFF"/>
        <w:ind w:right="-284"/>
        <w:jc w:val="both"/>
        <w:textAlignment w:val="baseline"/>
        <w:rPr>
          <w:rFonts w:ascii="Times New Roman" w:eastAsia="Times New Roman" w:hAnsi="Times New Roman" w:cs="Times New Roman"/>
          <w:spacing w:val="2"/>
          <w:sz w:val="28"/>
          <w:szCs w:val="28"/>
          <w:lang w:eastAsia="ru-RU"/>
        </w:rPr>
      </w:pPr>
      <w:r w:rsidRPr="007A0E91">
        <w:rPr>
          <w:rFonts w:ascii="Times New Roman" w:eastAsia="Times New Roman" w:hAnsi="Times New Roman" w:cs="Times New Roman"/>
          <w:spacing w:val="2"/>
          <w:sz w:val="28"/>
          <w:szCs w:val="28"/>
          <w:lang w:eastAsia="ru-RU"/>
        </w:rPr>
        <w:t>проживающий(ая) по адресу: ________________________________________,</w:t>
      </w:r>
    </w:p>
    <w:p w:rsidR="007A0E91" w:rsidRPr="007A0E91" w:rsidRDefault="007A0E91" w:rsidP="007A0E91">
      <w:pPr>
        <w:pStyle w:val="a5"/>
        <w:jc w:val="both"/>
        <w:rPr>
          <w:rFonts w:eastAsia="Times New Roman" w:cs="Times New Roman"/>
          <w:spacing w:val="2"/>
          <w:sz w:val="28"/>
          <w:szCs w:val="28"/>
          <w:lang w:eastAsia="ru-RU"/>
        </w:rPr>
      </w:pPr>
      <w:r w:rsidRPr="007A0E91">
        <w:rPr>
          <w:rFonts w:eastAsia="Times New Roman" w:cs="Times New Roman"/>
          <w:spacing w:val="2"/>
          <w:sz w:val="28"/>
          <w:szCs w:val="28"/>
          <w:lang w:eastAsia="ru-RU"/>
        </w:rPr>
        <w:t xml:space="preserve">в порядке и на условиях, определенных </w:t>
      </w:r>
      <w:r w:rsidRPr="007A0E91">
        <w:rPr>
          <w:rFonts w:cs="Times New Roman"/>
          <w:sz w:val="28"/>
          <w:szCs w:val="28"/>
        </w:rPr>
        <w:t>Законом Приднестровской Молдавской Республики от 16 апреля 2010 года № 53-З-I</w:t>
      </w:r>
      <w:r w:rsidRPr="007A0E91">
        <w:rPr>
          <w:rFonts w:cs="Times New Roman"/>
          <w:sz w:val="28"/>
          <w:szCs w:val="28"/>
          <w:lang w:val="en-US"/>
        </w:rPr>
        <w:t>V</w:t>
      </w:r>
      <w:r w:rsidRPr="007A0E91">
        <w:rPr>
          <w:rFonts w:cs="Times New Roman"/>
          <w:sz w:val="28"/>
          <w:szCs w:val="28"/>
        </w:rPr>
        <w:t xml:space="preserve"> «О персональных данных»</w:t>
      </w:r>
      <w:r w:rsidRPr="007A0E91">
        <w:rPr>
          <w:rFonts w:eastAsia="Times New Roman" w:cs="Times New Roman"/>
          <w:spacing w:val="2"/>
          <w:sz w:val="28"/>
          <w:szCs w:val="28"/>
          <w:lang w:eastAsia="ru-RU"/>
        </w:rPr>
        <w:t xml:space="preserve">, выражаю согласие на обработку персональных данных, указанных в заявлении на предоставлении государственной услуги </w:t>
      </w:r>
      <w:r w:rsidRPr="007A0E91">
        <w:rPr>
          <w:rFonts w:cs="Times New Roman"/>
          <w:sz w:val="28"/>
          <w:szCs w:val="28"/>
        </w:rPr>
        <w:t xml:space="preserve">«Выдача Решения о приватизации жилых помещений, одноквартирных жилых домов» </w:t>
      </w:r>
      <w:r w:rsidRPr="007A0E91">
        <w:rPr>
          <w:rFonts w:eastAsia="Times New Roman" w:cs="Times New Roman"/>
          <w:spacing w:val="2"/>
          <w:sz w:val="28"/>
          <w:szCs w:val="28"/>
          <w:lang w:eastAsia="ru-RU"/>
        </w:rPr>
        <w:t>и в приложенных к нему документах.</w:t>
      </w:r>
    </w:p>
    <w:p w:rsidR="007A0E91" w:rsidRPr="007A0E91" w:rsidRDefault="007A0E91" w:rsidP="007A0E91">
      <w:pPr>
        <w:shd w:val="clear" w:color="auto" w:fill="FFFFFF"/>
        <w:ind w:right="-284" w:firstLine="567"/>
        <w:jc w:val="both"/>
        <w:textAlignment w:val="baseline"/>
        <w:rPr>
          <w:rFonts w:ascii="Times New Roman" w:eastAsia="Times New Roman" w:hAnsi="Times New Roman" w:cs="Times New Roman"/>
          <w:spacing w:val="2"/>
          <w:sz w:val="28"/>
          <w:szCs w:val="28"/>
          <w:lang w:eastAsia="ru-RU"/>
        </w:rPr>
      </w:pPr>
      <w:r w:rsidRPr="007A0E91">
        <w:rPr>
          <w:rFonts w:ascii="Times New Roman" w:eastAsia="Times New Roman" w:hAnsi="Times New Roman" w:cs="Times New Roman"/>
          <w:spacing w:val="2"/>
          <w:sz w:val="28"/>
          <w:szCs w:val="28"/>
          <w:lang w:eastAsia="ru-RU"/>
        </w:rPr>
        <w:t xml:space="preserve">Я ознакомлен(а) с правами субъекта персональных данных, предусмотренными </w:t>
      </w:r>
      <w:r w:rsidRPr="007A0E91">
        <w:rPr>
          <w:rFonts w:ascii="Times New Roman" w:hAnsi="Times New Roman" w:cs="Times New Roman"/>
          <w:sz w:val="28"/>
          <w:szCs w:val="28"/>
        </w:rPr>
        <w:t>Законом Приднестровской Молдавской Республики от 16 апреля 2010 года № 53-З-I</w:t>
      </w:r>
      <w:r w:rsidRPr="007A0E91">
        <w:rPr>
          <w:rFonts w:ascii="Times New Roman" w:hAnsi="Times New Roman" w:cs="Times New Roman"/>
          <w:sz w:val="28"/>
          <w:szCs w:val="28"/>
          <w:lang w:val="en-US"/>
        </w:rPr>
        <w:t>V</w:t>
      </w:r>
      <w:r w:rsidRPr="007A0E91">
        <w:rPr>
          <w:rFonts w:ascii="Times New Roman" w:hAnsi="Times New Roman" w:cs="Times New Roman"/>
          <w:sz w:val="28"/>
          <w:szCs w:val="28"/>
        </w:rPr>
        <w:t xml:space="preserve"> «О персональных данных»</w:t>
      </w:r>
      <w:r w:rsidRPr="007A0E91">
        <w:rPr>
          <w:rFonts w:ascii="Times New Roman" w:eastAsia="Times New Roman" w:hAnsi="Times New Roman" w:cs="Times New Roman"/>
          <w:spacing w:val="2"/>
          <w:sz w:val="28"/>
          <w:szCs w:val="28"/>
          <w:lang w:eastAsia="ru-RU"/>
        </w:rPr>
        <w:t>.</w:t>
      </w:r>
    </w:p>
    <w:p w:rsidR="007A0E91" w:rsidRPr="007A0E91" w:rsidRDefault="007A0E91" w:rsidP="007A0E91">
      <w:pPr>
        <w:shd w:val="clear" w:color="auto" w:fill="FFFFFF"/>
        <w:ind w:right="-284"/>
        <w:jc w:val="both"/>
        <w:textAlignment w:val="baseline"/>
        <w:rPr>
          <w:rFonts w:ascii="Times New Roman" w:eastAsia="Times New Roman" w:hAnsi="Times New Roman" w:cs="Times New Roman"/>
          <w:spacing w:val="2"/>
          <w:sz w:val="28"/>
          <w:szCs w:val="28"/>
          <w:lang w:eastAsia="ru-RU"/>
        </w:rPr>
      </w:pPr>
      <w:r w:rsidRPr="007A0E91">
        <w:rPr>
          <w:rFonts w:ascii="Times New Roman" w:eastAsia="Times New Roman" w:hAnsi="Times New Roman" w:cs="Times New Roman"/>
          <w:spacing w:val="2"/>
          <w:sz w:val="28"/>
          <w:szCs w:val="28"/>
          <w:lang w:eastAsia="ru-RU"/>
        </w:rPr>
        <w:br/>
      </w:r>
    </w:p>
    <w:p w:rsidR="007A0E91" w:rsidRPr="007A0E91" w:rsidRDefault="007A0E91" w:rsidP="007A0E91">
      <w:pPr>
        <w:shd w:val="clear" w:color="auto" w:fill="FFFFFF"/>
        <w:ind w:right="-284"/>
        <w:jc w:val="both"/>
        <w:textAlignment w:val="baseline"/>
        <w:rPr>
          <w:rFonts w:ascii="Times New Roman" w:eastAsia="Times New Roman" w:hAnsi="Times New Roman" w:cs="Times New Roman"/>
          <w:spacing w:val="2"/>
          <w:sz w:val="28"/>
          <w:szCs w:val="28"/>
          <w:lang w:eastAsia="ru-RU"/>
        </w:rPr>
      </w:pPr>
      <w:r w:rsidRPr="007A0E91">
        <w:rPr>
          <w:rFonts w:ascii="Times New Roman" w:eastAsia="Times New Roman" w:hAnsi="Times New Roman" w:cs="Times New Roman"/>
          <w:spacing w:val="2"/>
          <w:sz w:val="28"/>
          <w:szCs w:val="28"/>
          <w:lang w:eastAsia="ru-RU"/>
        </w:rPr>
        <w:t>«____» ____________ 20____ г. ___________/ _____________________</w:t>
      </w:r>
    </w:p>
    <w:p w:rsidR="007A0E91" w:rsidRPr="007A0E91" w:rsidRDefault="007A0E91" w:rsidP="007A0E91">
      <w:pPr>
        <w:shd w:val="clear" w:color="auto" w:fill="FFFFFF"/>
        <w:ind w:right="-284"/>
        <w:jc w:val="both"/>
        <w:textAlignment w:val="baseline"/>
        <w:rPr>
          <w:rFonts w:ascii="Times New Roman" w:hAnsi="Times New Roman" w:cs="Times New Roman"/>
          <w:sz w:val="20"/>
          <w:szCs w:val="20"/>
        </w:rPr>
      </w:pPr>
      <w:r w:rsidRPr="007A0E91">
        <w:rPr>
          <w:rFonts w:ascii="Times New Roman" w:eastAsia="Times New Roman" w:hAnsi="Times New Roman" w:cs="Times New Roman"/>
          <w:spacing w:val="2"/>
          <w:sz w:val="20"/>
          <w:szCs w:val="20"/>
          <w:lang w:eastAsia="ru-RU"/>
        </w:rPr>
        <w:t xml:space="preserve">  (подпись)                  (расшифровка подписи)</w:t>
      </w: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p>
    <w:p w:rsidR="007A0E91" w:rsidRPr="007A0E91" w:rsidRDefault="007A0E91" w:rsidP="007A0E91">
      <w:pPr>
        <w:pStyle w:val="a5"/>
        <w:ind w:left="4253"/>
        <w:rPr>
          <w:rFonts w:cs="Times New Roman"/>
          <w:szCs w:val="24"/>
        </w:rPr>
      </w:pPr>
      <w:r w:rsidRPr="007A0E91">
        <w:rPr>
          <w:rFonts w:cs="Times New Roman"/>
          <w:szCs w:val="24"/>
        </w:rPr>
        <w:t>Приложение № 4</w:t>
      </w:r>
    </w:p>
    <w:p w:rsidR="007A0E91" w:rsidRPr="007A0E91" w:rsidRDefault="007A0E91" w:rsidP="007A0E91">
      <w:pPr>
        <w:pStyle w:val="a5"/>
        <w:ind w:left="4253"/>
        <w:rPr>
          <w:rFonts w:cs="Times New Roman"/>
          <w:szCs w:val="24"/>
        </w:rPr>
      </w:pPr>
      <w:r w:rsidRPr="007A0E91">
        <w:rPr>
          <w:rFonts w:cs="Times New Roman"/>
          <w:szCs w:val="24"/>
        </w:rPr>
        <w:t>к Регламенту предоставления</w:t>
      </w:r>
    </w:p>
    <w:p w:rsidR="007A0E91" w:rsidRPr="007A0E91" w:rsidRDefault="007A0E91" w:rsidP="007A0E91">
      <w:pPr>
        <w:pStyle w:val="a5"/>
        <w:ind w:left="4253"/>
        <w:rPr>
          <w:rFonts w:cs="Times New Roman"/>
          <w:szCs w:val="24"/>
        </w:rPr>
      </w:pPr>
      <w:r w:rsidRPr="007A0E91">
        <w:rPr>
          <w:rFonts w:cs="Times New Roman"/>
          <w:szCs w:val="24"/>
        </w:rPr>
        <w:t>Государственной администрацией</w:t>
      </w:r>
    </w:p>
    <w:p w:rsidR="007A0E91" w:rsidRPr="007A0E91" w:rsidRDefault="007A0E91" w:rsidP="007A0E91">
      <w:pPr>
        <w:pStyle w:val="a5"/>
        <w:ind w:left="4253"/>
        <w:rPr>
          <w:rFonts w:cs="Times New Roman"/>
          <w:szCs w:val="24"/>
        </w:rPr>
      </w:pPr>
      <w:r w:rsidRPr="007A0E91">
        <w:rPr>
          <w:rFonts w:cs="Times New Roman"/>
          <w:szCs w:val="24"/>
        </w:rPr>
        <w:t>Каменского района и города Каменка</w:t>
      </w:r>
    </w:p>
    <w:p w:rsidR="007A0E91" w:rsidRPr="007A0E91" w:rsidRDefault="007A0E91" w:rsidP="007A0E91">
      <w:pPr>
        <w:pStyle w:val="a5"/>
        <w:ind w:left="4253"/>
        <w:rPr>
          <w:rFonts w:cs="Times New Roman"/>
          <w:szCs w:val="24"/>
        </w:rPr>
      </w:pPr>
      <w:r w:rsidRPr="007A0E91">
        <w:rPr>
          <w:rFonts w:cs="Times New Roman"/>
          <w:szCs w:val="24"/>
        </w:rPr>
        <w:t xml:space="preserve">государственной услуги          </w:t>
      </w:r>
    </w:p>
    <w:p w:rsidR="007A0E91" w:rsidRPr="007A0E91" w:rsidRDefault="007A0E91" w:rsidP="007A0E91">
      <w:pPr>
        <w:pStyle w:val="a5"/>
        <w:ind w:left="4253"/>
        <w:rPr>
          <w:rFonts w:cs="Times New Roman"/>
          <w:szCs w:val="24"/>
        </w:rPr>
      </w:pPr>
      <w:r w:rsidRPr="007A0E91">
        <w:rPr>
          <w:rFonts w:cs="Times New Roman"/>
          <w:szCs w:val="24"/>
        </w:rPr>
        <w:t>«Выдача Решения о деприватизации жилых помещений, одноквартирных жилых домов»</w:t>
      </w:r>
    </w:p>
    <w:p w:rsidR="007A0E91" w:rsidRPr="007A0E91" w:rsidRDefault="007A0E91" w:rsidP="007A0E91">
      <w:pPr>
        <w:jc w:val="right"/>
        <w:rPr>
          <w:rFonts w:ascii="Times New Roman" w:hAnsi="Times New Roman" w:cs="Times New Roman"/>
          <w:color w:val="000000"/>
          <w:szCs w:val="24"/>
        </w:rPr>
      </w:pPr>
    </w:p>
    <w:p w:rsidR="007A0E91" w:rsidRPr="007A0E91" w:rsidRDefault="007A0E91" w:rsidP="007A0E91">
      <w:pPr>
        <w:jc w:val="right"/>
        <w:rPr>
          <w:rFonts w:ascii="Times New Roman" w:hAnsi="Times New Roman" w:cs="Times New Roman"/>
          <w:color w:val="000000"/>
          <w:szCs w:val="24"/>
        </w:rPr>
      </w:pPr>
    </w:p>
    <w:p w:rsidR="007A0E91" w:rsidRPr="007A0E91" w:rsidRDefault="007A0E91" w:rsidP="007A0E91">
      <w:pPr>
        <w:jc w:val="center"/>
        <w:rPr>
          <w:rFonts w:ascii="Times New Roman" w:hAnsi="Times New Roman" w:cs="Times New Roman"/>
          <w:b/>
          <w:color w:val="000000"/>
          <w:sz w:val="28"/>
          <w:szCs w:val="28"/>
        </w:rPr>
      </w:pPr>
      <w:r w:rsidRPr="007A0E91">
        <w:rPr>
          <w:rFonts w:ascii="Times New Roman" w:hAnsi="Times New Roman" w:cs="Times New Roman"/>
          <w:b/>
          <w:color w:val="000000"/>
          <w:sz w:val="28"/>
          <w:szCs w:val="28"/>
        </w:rPr>
        <w:t>Блок- схема</w:t>
      </w:r>
    </w:p>
    <w:p w:rsidR="007A0E91" w:rsidRPr="007A0E91" w:rsidRDefault="007A0E91" w:rsidP="007A0E91">
      <w:pPr>
        <w:jc w:val="right"/>
        <w:rPr>
          <w:rFonts w:ascii="Times New Roman" w:hAnsi="Times New Roman" w:cs="Times New Roman"/>
          <w:color w:val="000000"/>
          <w:szCs w:val="24"/>
        </w:rPr>
      </w:pPr>
    </w:p>
    <w:p w:rsidR="007A0E91" w:rsidRPr="007A0E91" w:rsidRDefault="007A0E91" w:rsidP="007A0E91">
      <w:pPr>
        <w:jc w:val="right"/>
        <w:rPr>
          <w:rFonts w:ascii="Times New Roman" w:hAnsi="Times New Roman" w:cs="Times New Roman"/>
          <w:color w:val="000000"/>
          <w:szCs w:val="24"/>
        </w:rPr>
      </w:pP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145415</wp:posOffset>
                </wp:positionV>
                <wp:extent cx="5913755" cy="549910"/>
                <wp:effectExtent l="0" t="0" r="10795" b="2159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549910"/>
                        </a:xfrm>
                        <a:prstGeom prst="rect">
                          <a:avLst/>
                        </a:prstGeom>
                        <a:solidFill>
                          <a:sysClr val="window" lastClr="FFFFFF"/>
                        </a:solidFill>
                        <a:ln w="12700" cap="flat" cmpd="sng" algn="ctr">
                          <a:solidFill>
                            <a:sysClr val="windowText" lastClr="000000"/>
                          </a:solidFill>
                          <a:prstDash val="solid"/>
                        </a:ln>
                        <a:effectLst/>
                      </wps:spPr>
                      <wps:txbx>
                        <w:txbxContent>
                          <w:p w:rsidR="007A0E91" w:rsidRDefault="007A0E91" w:rsidP="007A0E91">
                            <w:pPr>
                              <w:jc w:val="center"/>
                            </w:pPr>
                            <w:r>
                              <w:t>Прием и регистрация заявления и документов, соответствующих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left:0;text-align:left;margin-left:-2.7pt;margin-top:11.45pt;width:465.65pt;height: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" fillcolor="window" strokecolor="windowText" strokeweight="1pt">
                <v:path arrowok="t"/>
                <v:textbox>
                  <w:txbxContent>
                    <w:p w:rsidR="007A0E91" w:rsidRDefault="007A0E91" w:rsidP="007A0E91">
                      <w:pPr>
                        <w:jc w:val="center"/>
                      </w:pPr>
                      <w:r>
                        <w:t>Прием и регистрация заявления и документов, соответствующих установленным требованиям</w:t>
                      </w:r>
                    </w:p>
                  </w:txbxContent>
                </v:textbox>
              </v:rect>
            </w:pict>
          </mc:Fallback>
        </mc:AlternateContent>
      </w:r>
    </w:p>
    <w:p w:rsidR="007A0E91" w:rsidRPr="007A0E91" w:rsidRDefault="007A0E91" w:rsidP="007A0E91">
      <w:pPr>
        <w:jc w:val="right"/>
        <w:rPr>
          <w:rFonts w:ascii="Times New Roman" w:hAnsi="Times New Roman" w:cs="Times New Roman"/>
          <w:color w:val="000000"/>
          <w:szCs w:val="24"/>
        </w:rPr>
      </w:pPr>
    </w:p>
    <w:p w:rsidR="007A0E91" w:rsidRPr="007A0E91" w:rsidRDefault="007A0E91" w:rsidP="007A0E91">
      <w:pPr>
        <w:rPr>
          <w:rFonts w:ascii="Times New Roman" w:hAnsi="Times New Roman" w:cs="Times New Roman"/>
          <w:color w:val="000000"/>
          <w:szCs w:val="24"/>
        </w:rPr>
      </w:pPr>
      <w:r w:rsidRPr="007A0E91">
        <w:rPr>
          <w:rFonts w:ascii="Times New Roman" w:hAnsi="Times New Roman" w:cs="Times New Roman"/>
          <w:noProof/>
          <w:color w:val="000000"/>
          <w:szCs w:val="24"/>
          <w:lang w:eastAsia="ru-RU"/>
        </w:rPr>
        <mc:AlternateContent>
          <mc:Choice Requires="wps">
            <w:drawing>
              <wp:anchor distT="0" distB="0" distL="114299" distR="114299" simplePos="0" relativeHeight="251658240" behindDoc="0" locked="0" layoutInCell="1" allowOverlap="1">
                <wp:simplePos x="0" y="0"/>
                <wp:positionH relativeFrom="column">
                  <wp:posOffset>2822574</wp:posOffset>
                </wp:positionH>
                <wp:positionV relativeFrom="paragraph">
                  <wp:posOffset>443865</wp:posOffset>
                </wp:positionV>
                <wp:extent cx="198120" cy="0"/>
                <wp:effectExtent l="80010" t="0" r="91440" b="5334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812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3763A" id="_x0000_t32" coordsize="21600,21600" o:spt="32" o:oned="t" path="m,l21600,21600e" filled="f">
                <v:path arrowok="t" fillok="f" o:connecttype="none"/>
                <o:lock v:ext="edit" shapetype="t"/>
              </v:shapetype>
              <v:shape id="Прямая со стрелкой 61" o:spid="_x0000_s1026" type="#_x0000_t32" style="position:absolute;margin-left:222.25pt;margin-top:34.95pt;width:15.6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" strokeweight="1.5pt">
                <v:stroke endarrow="open"/>
              </v:shape>
            </w:pict>
          </mc:Fallback>
        </mc:AlternateContent>
      </w:r>
      <w:r w:rsidRPr="007A0E91">
        <w:rPr>
          <w:rFonts w:ascii="Times New Roman" w:hAnsi="Times New Roman" w:cs="Times New Roman"/>
          <w:noProof/>
          <w:color w:val="000000"/>
          <w:szCs w:val="24"/>
          <w:lang w:eastAsia="ru-RU"/>
        </w:rPr>
        <w:drawing>
          <wp:inline distT="0" distB="0" distL="0" distR="0" wp14:anchorId="0B6C5FC9" wp14:editId="57A35F9C">
            <wp:extent cx="131445" cy="358140"/>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 cy="358140"/>
                    </a:xfrm>
                    <a:prstGeom prst="rect">
                      <a:avLst/>
                    </a:prstGeom>
                    <a:noFill/>
                    <a:ln>
                      <a:noFill/>
                    </a:ln>
                  </pic:spPr>
                </pic:pic>
              </a:graphicData>
            </a:graphic>
          </wp:inline>
        </w:drawing>
      </w:r>
    </w:p>
    <w:p w:rsidR="007A0E91" w:rsidRPr="007A0E91" w:rsidRDefault="007A0E91" w:rsidP="007A0E91">
      <w:pPr>
        <w:jc w:val="both"/>
        <w:rPr>
          <w:rFonts w:ascii="Times New Roman" w:hAnsi="Times New Roman" w:cs="Times New Roman"/>
          <w:color w:val="000000"/>
          <w:szCs w:val="24"/>
        </w:rPr>
      </w:pPr>
      <w:r w:rsidRPr="007A0E91">
        <w:rPr>
          <w:rFonts w:ascii="Times New Roman" w:hAnsi="Times New Roman" w:cs="Times New Roman"/>
          <w:noProof/>
          <w:color w:val="000000"/>
          <w:szCs w:val="24"/>
          <w:lang w:eastAsia="ru-RU"/>
        </w:rPr>
        <mc:AlternateContent>
          <mc:Choice Requires="wps">
            <w:drawing>
              <wp:anchor distT="0" distB="0" distL="114299" distR="114299" simplePos="0" relativeHeight="251658240" behindDoc="0" locked="0" layoutInCell="1" allowOverlap="1">
                <wp:simplePos x="0" y="0"/>
                <wp:positionH relativeFrom="column">
                  <wp:posOffset>4439919</wp:posOffset>
                </wp:positionH>
                <wp:positionV relativeFrom="paragraph">
                  <wp:posOffset>702945</wp:posOffset>
                </wp:positionV>
                <wp:extent cx="225425" cy="0"/>
                <wp:effectExtent l="55563" t="1587" r="115887" b="58738"/>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8D20A" id="Прямая со стрелкой 49" o:spid="_x0000_s1026" type="#_x0000_t32" style="position:absolute;margin-left:349.6pt;margin-top:55.35pt;width:17.7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" strokeweight="1.5pt">
                <v:stroke endarrow="open"/>
              </v:shape>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186690</wp:posOffset>
                </wp:positionV>
                <wp:extent cx="5913755" cy="403225"/>
                <wp:effectExtent l="0" t="0" r="10795" b="158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3755" cy="403225"/>
                        </a:xfrm>
                        <a:prstGeom prst="rect">
                          <a:avLst/>
                        </a:prstGeom>
                        <a:solidFill>
                          <a:sysClr val="window" lastClr="FFFFFF"/>
                        </a:solidFill>
                        <a:ln w="12700" cap="flat" cmpd="sng" algn="ctr">
                          <a:solidFill>
                            <a:sysClr val="windowText" lastClr="000000"/>
                          </a:solidFill>
                          <a:prstDash val="solid"/>
                        </a:ln>
                        <a:effectLst/>
                      </wps:spPr>
                      <wps:txbx>
                        <w:txbxContent>
                          <w:p w:rsidR="007A0E91" w:rsidRDefault="007A0E91" w:rsidP="007A0E91">
                            <w:pPr>
                              <w:jc w:val="center"/>
                            </w:pPr>
                            <w:r>
                              <w:t>Рассмотрение заявления и предоставленных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7" style="position:absolute;left:0;text-align:left;margin-left:-2.1pt;margin-top:14.7pt;width:465.6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" fillcolor="window" strokecolor="windowText" strokeweight="1pt">
                <v:path arrowok="t"/>
                <v:textbox>
                  <w:txbxContent>
                    <w:p w:rsidR="007A0E91" w:rsidRDefault="007A0E91" w:rsidP="007A0E91">
                      <w:pPr>
                        <w:jc w:val="center"/>
                      </w:pPr>
                      <w:r>
                        <w:t>Рассмотрение заявления и предоставленных документов</w:t>
                      </w:r>
                    </w:p>
                  </w:txbxContent>
                </v:textbox>
              </v:rect>
            </w:pict>
          </mc:Fallback>
        </mc:AlternateContent>
      </w:r>
    </w:p>
    <w:p w:rsidR="007A0E91" w:rsidRPr="007A0E91" w:rsidRDefault="007A0E91" w:rsidP="007A0E91">
      <w:pPr>
        <w:rPr>
          <w:rFonts w:ascii="Times New Roman" w:hAnsi="Times New Roman" w:cs="Times New Roman"/>
          <w:color w:val="000000"/>
          <w:szCs w:val="24"/>
        </w:rPr>
      </w:pPr>
      <w:r w:rsidRPr="007A0E91">
        <w:rPr>
          <w:rFonts w:ascii="Times New Roman" w:hAnsi="Times New Roman" w:cs="Times New Roman"/>
          <w:noProof/>
          <w:color w:val="000000"/>
          <w:szCs w:val="24"/>
          <w:lang w:eastAsia="ru-RU"/>
        </w:rPr>
        <mc:AlternateContent>
          <mc:Choice Requires="wps">
            <w:drawing>
              <wp:anchor distT="0" distB="0" distL="114299" distR="114299" simplePos="0" relativeHeight="251658240" behindDoc="0" locked="0" layoutInCell="1" allowOverlap="1">
                <wp:simplePos x="0" y="0"/>
                <wp:positionH relativeFrom="column">
                  <wp:posOffset>1229359</wp:posOffset>
                </wp:positionH>
                <wp:positionV relativeFrom="paragraph">
                  <wp:posOffset>527685</wp:posOffset>
                </wp:positionV>
                <wp:extent cx="225425" cy="0"/>
                <wp:effectExtent l="55563" t="1587" r="115887" b="58738"/>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39905" id="Прямая со стрелкой 39" o:spid="_x0000_s1026" type="#_x0000_t32" style="position:absolute;margin-left:96.8pt;margin-top:41.55pt;width:17.7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" strokeweight="1.5pt">
                <v:stroke endarrow="open"/>
              </v:shape>
            </w:pict>
          </mc:Fallback>
        </mc:AlternateContent>
      </w:r>
    </w:p>
    <w:p w:rsidR="007A0E91" w:rsidRPr="007A0E91" w:rsidRDefault="007A0E91" w:rsidP="007A0E91">
      <w:pPr>
        <w:rPr>
          <w:rFonts w:ascii="Times New Roman" w:hAnsi="Times New Roman" w:cs="Times New Roman"/>
        </w:rPr>
      </w:pP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4450715</wp:posOffset>
                </wp:positionV>
                <wp:extent cx="2673985" cy="855345"/>
                <wp:effectExtent l="0" t="0" r="12065" b="209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985" cy="855345"/>
                        </a:xfrm>
                        <a:prstGeom prst="rect">
                          <a:avLst/>
                        </a:prstGeom>
                        <a:solidFill>
                          <a:sysClr val="window" lastClr="FFFFFF"/>
                        </a:solidFill>
                        <a:ln w="12700" cap="flat" cmpd="sng" algn="ctr">
                          <a:solidFill>
                            <a:sysClr val="windowText" lastClr="000000"/>
                          </a:solidFill>
                          <a:prstDash val="solid"/>
                        </a:ln>
                        <a:effectLst/>
                      </wps:spPr>
                      <wps:txbx>
                        <w:txbxContent>
                          <w:p w:rsidR="007A0E91" w:rsidRDefault="007A0E91" w:rsidP="007A0E91">
                            <w:pPr>
                              <w:jc w:val="center"/>
                            </w:pPr>
                            <w:r>
                              <w:t>Предоставление государственной услуги (выдача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5" o:spid="_x0000_s1028" style="position:absolute;margin-left:4.2pt;margin-top:350.45pt;width:210.55pt;height:6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" fillcolor="window" strokecolor="windowText" strokeweight="1pt">
                <v:path arrowok="t"/>
                <v:textbox>
                  <w:txbxContent>
                    <w:p w:rsidR="007A0E91" w:rsidRDefault="007A0E91" w:rsidP="007A0E91">
                      <w:pPr>
                        <w:jc w:val="center"/>
                      </w:pPr>
                      <w:r>
                        <w:t>Предоставление государственной услуги (выдача Решения)</w:t>
                      </w:r>
                    </w:p>
                  </w:txbxContent>
                </v:textbox>
              </v:rect>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299" distR="114299" simplePos="0" relativeHeight="251658240" behindDoc="0" locked="0" layoutInCell="1" allowOverlap="1">
                <wp:simplePos x="0" y="0"/>
                <wp:positionH relativeFrom="column">
                  <wp:posOffset>2234564</wp:posOffset>
                </wp:positionH>
                <wp:positionV relativeFrom="paragraph">
                  <wp:posOffset>3703320</wp:posOffset>
                </wp:positionV>
                <wp:extent cx="190500" cy="0"/>
                <wp:effectExtent l="76200" t="0" r="95250" b="571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0500"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5325F2" id="Прямая со стрелкой 44" o:spid="_x0000_s1026" type="#_x0000_t32" style="position:absolute;margin-left:175.95pt;margin-top:291.6pt;width:15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" strokeweight="1.5pt">
                <v:stroke endarrow="open"/>
              </v:shape>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392430</wp:posOffset>
                </wp:positionH>
                <wp:positionV relativeFrom="paragraph">
                  <wp:posOffset>3798570</wp:posOffset>
                </wp:positionV>
                <wp:extent cx="4334510" cy="390525"/>
                <wp:effectExtent l="0" t="0" r="27940" b="2857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4510" cy="390525"/>
                        </a:xfrm>
                        <a:prstGeom prst="rect">
                          <a:avLst/>
                        </a:prstGeom>
                        <a:solidFill>
                          <a:sysClr val="window" lastClr="FFFFFF"/>
                        </a:solidFill>
                        <a:ln w="12700" cap="flat" cmpd="sng" algn="ctr">
                          <a:solidFill>
                            <a:sysClr val="windowText" lastClr="000000"/>
                          </a:solidFill>
                          <a:prstDash val="solid"/>
                        </a:ln>
                        <a:effectLst/>
                      </wps:spPr>
                      <wps:txbx>
                        <w:txbxContent>
                          <w:p w:rsidR="007A0E91" w:rsidRDefault="007A0E91" w:rsidP="007A0E91">
                            <w:pPr>
                              <w:jc w:val="center"/>
                            </w:pPr>
                            <w:r>
                              <w:t>Проведение заседания Комиссии, принятие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9" style="position:absolute;margin-left:30.9pt;margin-top:299.1pt;width:341.3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" fillcolor="window" strokecolor="windowText" strokeweight="1pt">
                <v:path arrowok="t"/>
                <v:textbox>
                  <w:txbxContent>
                    <w:p w:rsidR="007A0E91" w:rsidRDefault="007A0E91" w:rsidP="007A0E91">
                      <w:pPr>
                        <w:jc w:val="center"/>
                      </w:pPr>
                      <w:r>
                        <w:t>Проведение заседания Комиссии, принятие Решения</w:t>
                      </w:r>
                    </w:p>
                  </w:txbxContent>
                </v:textbox>
              </v:rect>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1281430</wp:posOffset>
                </wp:positionH>
                <wp:positionV relativeFrom="paragraph">
                  <wp:posOffset>4189095</wp:posOffset>
                </wp:positionV>
                <wp:extent cx="201930" cy="248920"/>
                <wp:effectExtent l="38100" t="0" r="26670" b="5588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4892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54A6C" id="Прямая со стрелкой 55" o:spid="_x0000_s1026" type="#_x0000_t32" style="position:absolute;margin-left:100.9pt;margin-top:329.85pt;width:15.9pt;height:19.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" strokeweight="1.5pt">
                <v:stroke endarrow="open"/>
              </v:shape>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3732530</wp:posOffset>
                </wp:positionH>
                <wp:positionV relativeFrom="paragraph">
                  <wp:posOffset>4189095</wp:posOffset>
                </wp:positionV>
                <wp:extent cx="237490" cy="249555"/>
                <wp:effectExtent l="0" t="0" r="67310" b="552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24955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A51B16" id="Прямая со стрелкой 56" o:spid="_x0000_s1026" type="#_x0000_t32" style="position:absolute;margin-left:293.9pt;margin-top:329.85pt;width:18.7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" strokeweight="1.5pt">
                <v:stroke endarrow="open"/>
              </v:shape>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3290570</wp:posOffset>
                </wp:positionH>
                <wp:positionV relativeFrom="paragraph">
                  <wp:posOffset>4438650</wp:posOffset>
                </wp:positionV>
                <wp:extent cx="2671445" cy="583565"/>
                <wp:effectExtent l="0" t="0" r="14605" b="2603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583565"/>
                        </a:xfrm>
                        <a:prstGeom prst="rect">
                          <a:avLst/>
                        </a:prstGeom>
                        <a:solidFill>
                          <a:sysClr val="window" lastClr="FFFFFF"/>
                        </a:solidFill>
                        <a:ln w="12700" cap="flat" cmpd="sng" algn="ctr">
                          <a:solidFill>
                            <a:sysClr val="windowText" lastClr="000000"/>
                          </a:solidFill>
                          <a:prstDash val="solid"/>
                        </a:ln>
                        <a:effectLst/>
                      </wps:spPr>
                      <wps:txbx>
                        <w:txbxContent>
                          <w:p w:rsidR="007A0E91" w:rsidRDefault="007A0E91" w:rsidP="007A0E91">
                            <w:pPr>
                              <w:jc w:val="center"/>
                            </w:pPr>
                            <w:r>
                              <w:t>Отказ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57" o:spid="_x0000_s1030" style="position:absolute;margin-left:259.1pt;margin-top:349.5pt;width:210.35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" fillcolor="window" strokecolor="windowText" strokeweight="1pt">
                <v:path arrowok="t"/>
                <v:textbox>
                  <w:txbxContent>
                    <w:p w:rsidR="007A0E91" w:rsidRDefault="007A0E91" w:rsidP="007A0E91">
                      <w:pPr>
                        <w:jc w:val="center"/>
                      </w:pPr>
                      <w:r>
                        <w:t>Отказ в предоставлении государственной услуги</w:t>
                      </w:r>
                    </w:p>
                  </w:txbxContent>
                </v:textbox>
              </v:rect>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4527550</wp:posOffset>
                </wp:positionH>
                <wp:positionV relativeFrom="paragraph">
                  <wp:posOffset>5128260</wp:posOffset>
                </wp:positionV>
                <wp:extent cx="214630" cy="635"/>
                <wp:effectExtent l="49847" t="7303" r="101918" b="44767"/>
                <wp:wrapNone/>
                <wp:docPr id="58" name="Соединительная линия уступом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463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F255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8" o:spid="_x0000_s1026" type="#_x0000_t34" style="position:absolute;margin-left:356.5pt;margin-top:403.8pt;width:16.9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" strokeweight="1.5pt">
                <v:stroke endarrow="open"/>
              </v:shape>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3290570</wp:posOffset>
                </wp:positionH>
                <wp:positionV relativeFrom="paragraph">
                  <wp:posOffset>5236845</wp:posOffset>
                </wp:positionV>
                <wp:extent cx="2671445" cy="985520"/>
                <wp:effectExtent l="0" t="0" r="14605" b="2413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985520"/>
                        </a:xfrm>
                        <a:prstGeom prst="rect">
                          <a:avLst/>
                        </a:prstGeom>
                        <a:solidFill>
                          <a:sysClr val="window" lastClr="FFFFFF"/>
                        </a:solidFill>
                        <a:ln w="12700" cap="flat" cmpd="sng" algn="ctr">
                          <a:solidFill>
                            <a:sysClr val="windowText" lastClr="000000"/>
                          </a:solidFill>
                          <a:prstDash val="solid"/>
                        </a:ln>
                        <a:effectLst/>
                      </wps:spPr>
                      <wps:txbx>
                        <w:txbxContent>
                          <w:p w:rsidR="007A0E91" w:rsidRDefault="007A0E91" w:rsidP="007A0E91">
                            <w:pPr>
                              <w:jc w:val="center"/>
                            </w:pPr>
                            <w:r>
                              <w:t>Письменное 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1" style="position:absolute;margin-left:259.1pt;margin-top:412.35pt;width:210.35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" fillcolor="window" strokecolor="windowText" strokeweight="1pt">
                <v:path arrowok="t"/>
                <v:textbox>
                  <w:txbxContent>
                    <w:p w:rsidR="007A0E91" w:rsidRDefault="007A0E91" w:rsidP="007A0E91">
                      <w:pPr>
                        <w:jc w:val="center"/>
                      </w:pPr>
                      <w:r>
                        <w:t>Письменное уведомление заявителя об отказе в предоставлении государственной услуги</w:t>
                      </w:r>
                    </w:p>
                  </w:txbxContent>
                </v:textbox>
              </v:rect>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299" distR="114299" simplePos="0" relativeHeight="251658240" behindDoc="0" locked="0" layoutInCell="1" allowOverlap="1">
                <wp:simplePos x="0" y="0"/>
                <wp:positionH relativeFrom="column">
                  <wp:posOffset>1342389</wp:posOffset>
                </wp:positionH>
                <wp:positionV relativeFrom="paragraph">
                  <wp:posOffset>1228090</wp:posOffset>
                </wp:positionV>
                <wp:extent cx="0" cy="238760"/>
                <wp:effectExtent l="95250" t="0" r="57150" b="6604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AEADD" id="Прямая со стрелкой 50" o:spid="_x0000_s1026" type="#_x0000_t32" style="position:absolute;margin-left:105.7pt;margin-top:96.7pt;width:0;height:18.8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" strokeweight="1.5pt">
                <v:stroke endarrow="open"/>
              </v:shape>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1466850</wp:posOffset>
                </wp:positionV>
                <wp:extent cx="2754630" cy="985520"/>
                <wp:effectExtent l="0" t="0" r="26670" b="2413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985520"/>
                        </a:xfrm>
                        <a:prstGeom prst="rect">
                          <a:avLst/>
                        </a:prstGeom>
                        <a:solidFill>
                          <a:sysClr val="window" lastClr="FFFFFF"/>
                        </a:solidFill>
                        <a:ln w="12700" cap="flat" cmpd="sng" algn="ctr">
                          <a:solidFill>
                            <a:sysClr val="windowText" lastClr="000000"/>
                          </a:solidFill>
                          <a:prstDash val="solid"/>
                        </a:ln>
                        <a:effectLst/>
                      </wps:spPr>
                      <wps:txbx>
                        <w:txbxContent>
                          <w:p w:rsidR="007A0E91" w:rsidRPr="00C95225" w:rsidRDefault="007A0E91" w:rsidP="007A0E91">
                            <w:pPr>
                              <w:jc w:val="center"/>
                              <w:rPr>
                                <w:szCs w:val="24"/>
                              </w:rPr>
                            </w:pPr>
                            <w:r>
                              <w:rPr>
                                <w:rFonts w:cs="Times New Roman"/>
                                <w:szCs w:val="24"/>
                              </w:rPr>
                              <w:t>Ос</w:t>
                            </w:r>
                            <w:r w:rsidRPr="00C95225">
                              <w:rPr>
                                <w:rFonts w:cs="Times New Roman"/>
                                <w:szCs w:val="24"/>
                              </w:rPr>
                              <w:t>уществление запросов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2" style="position:absolute;margin-left:-2.1pt;margin-top:115.5pt;width:216.9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" fillcolor="window" strokecolor="windowText" strokeweight="1pt">
                <v:path arrowok="t"/>
                <v:textbox>
                  <w:txbxContent>
                    <w:p w:rsidR="007A0E91" w:rsidRPr="00C95225" w:rsidRDefault="007A0E91" w:rsidP="007A0E91">
                      <w:pPr>
                        <w:jc w:val="center"/>
                        <w:rPr>
                          <w:szCs w:val="24"/>
                        </w:rPr>
                      </w:pPr>
                      <w:r>
                        <w:rPr>
                          <w:rFonts w:cs="Times New Roman"/>
                          <w:szCs w:val="24"/>
                        </w:rPr>
                        <w:t>Ос</w:t>
                      </w:r>
                      <w:r w:rsidRPr="00C95225">
                        <w:rPr>
                          <w:rFonts w:cs="Times New Roman"/>
                          <w:szCs w:val="24"/>
                        </w:rPr>
                        <w:t>уществление запросов в рамках межведомственного взаимодействия</w:t>
                      </w:r>
                    </w:p>
                  </w:txbxContent>
                </v:textbox>
              </v:rect>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299" distR="114299" simplePos="0" relativeHeight="251658240" behindDoc="0" locked="0" layoutInCell="1" allowOverlap="1">
                <wp:simplePos x="0" y="0"/>
                <wp:positionH relativeFrom="column">
                  <wp:posOffset>1342389</wp:posOffset>
                </wp:positionH>
                <wp:positionV relativeFrom="paragraph">
                  <wp:posOffset>2456815</wp:posOffset>
                </wp:positionV>
                <wp:extent cx="0" cy="237490"/>
                <wp:effectExtent l="95250" t="0" r="76200" b="4826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9A961B1" id="Прямая со стрелкой 52" o:spid="_x0000_s1026" type="#_x0000_t32" style="position:absolute;margin-left:105.7pt;margin-top:193.45pt;width:0;height:18.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" strokeweight="1.5pt">
                <v:stroke endarrow="open"/>
              </v:shape>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2694305</wp:posOffset>
                </wp:positionV>
                <wp:extent cx="2754630" cy="916305"/>
                <wp:effectExtent l="0" t="0" r="26670" b="1714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916305"/>
                        </a:xfrm>
                        <a:prstGeom prst="rect">
                          <a:avLst/>
                        </a:prstGeom>
                        <a:solidFill>
                          <a:sysClr val="window" lastClr="FFFFFF"/>
                        </a:solidFill>
                        <a:ln w="12700" cap="flat" cmpd="sng" algn="ctr">
                          <a:solidFill>
                            <a:sysClr val="windowText" lastClr="000000"/>
                          </a:solidFill>
                          <a:prstDash val="solid"/>
                        </a:ln>
                        <a:effectLst/>
                      </wps:spPr>
                      <wps:txbx>
                        <w:txbxContent>
                          <w:p w:rsidR="007A0E91" w:rsidRDefault="007A0E91" w:rsidP="007A0E91">
                            <w:pPr>
                              <w:jc w:val="center"/>
                              <w:rPr>
                                <w:rFonts w:cs="Times New Roman"/>
                                <w:szCs w:val="24"/>
                              </w:rPr>
                            </w:pPr>
                            <w:r w:rsidRPr="00B13B70">
                              <w:rPr>
                                <w:rFonts w:cs="Times New Roman"/>
                                <w:szCs w:val="24"/>
                              </w:rPr>
                              <w:t xml:space="preserve">Проведение обследования жилого помещения, одноквартирного </w:t>
                            </w:r>
                          </w:p>
                          <w:p w:rsidR="007A0E91" w:rsidRPr="00B13B70" w:rsidRDefault="007A0E91" w:rsidP="007A0E91">
                            <w:pPr>
                              <w:jc w:val="center"/>
                              <w:rPr>
                                <w:rFonts w:cs="Times New Roman"/>
                                <w:szCs w:val="24"/>
                              </w:rPr>
                            </w:pPr>
                            <w:r>
                              <w:rPr>
                                <w:rFonts w:cs="Times New Roman"/>
                                <w:szCs w:val="24"/>
                              </w:rPr>
                              <w:t>жилого дома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33" style="position:absolute;margin-left:-2.1pt;margin-top:212.15pt;width:216.9pt;height:7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" fillcolor="window" strokecolor="windowText" strokeweight="1pt">
                <v:path arrowok="t"/>
                <v:textbox>
                  <w:txbxContent>
                    <w:p w:rsidR="007A0E91" w:rsidRDefault="007A0E91" w:rsidP="007A0E91">
                      <w:pPr>
                        <w:jc w:val="center"/>
                        <w:rPr>
                          <w:rFonts w:cs="Times New Roman"/>
                          <w:szCs w:val="24"/>
                        </w:rPr>
                      </w:pPr>
                      <w:r w:rsidRPr="00B13B70">
                        <w:rPr>
                          <w:rFonts w:cs="Times New Roman"/>
                          <w:szCs w:val="24"/>
                        </w:rPr>
                        <w:t xml:space="preserve">Проведение обследования жилого помещения, одноквартирного </w:t>
                      </w:r>
                    </w:p>
                    <w:p w:rsidR="007A0E91" w:rsidRPr="00B13B70" w:rsidRDefault="007A0E91" w:rsidP="007A0E91">
                      <w:pPr>
                        <w:jc w:val="center"/>
                        <w:rPr>
                          <w:rFonts w:cs="Times New Roman"/>
                          <w:szCs w:val="24"/>
                        </w:rPr>
                      </w:pPr>
                      <w:r>
                        <w:rPr>
                          <w:rFonts w:cs="Times New Roman"/>
                          <w:szCs w:val="24"/>
                        </w:rPr>
                        <w:t>жилого дома</w:t>
                      </w:r>
                    </w:p>
                  </w:txbxContent>
                </v:textbox>
              </v:rect>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4417695</wp:posOffset>
                </wp:positionH>
                <wp:positionV relativeFrom="paragraph">
                  <wp:posOffset>1356995</wp:posOffset>
                </wp:positionV>
                <wp:extent cx="238760" cy="635"/>
                <wp:effectExtent l="61912" t="0" r="89853" b="70802"/>
                <wp:wrapNone/>
                <wp:docPr id="40" name="Соединительная линия уступом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760" cy="635"/>
                        </a:xfrm>
                        <a:prstGeom prst="bentConnector3">
                          <a:avLst>
                            <a:gd name="adj1" fmla="val 50000"/>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D9926" id="Соединительная линия уступом 40" o:spid="_x0000_s1026" type="#_x0000_t34" style="position:absolute;margin-left:347.85pt;margin-top:106.85pt;width:18.8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" strokeweight="1.5pt">
                <v:stroke endarrow="open"/>
              </v:shape>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3195955</wp:posOffset>
                </wp:positionH>
                <wp:positionV relativeFrom="paragraph">
                  <wp:posOffset>1477645</wp:posOffset>
                </wp:positionV>
                <wp:extent cx="2682240" cy="548640"/>
                <wp:effectExtent l="0" t="0" r="22860" b="2286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548640"/>
                        </a:xfrm>
                        <a:prstGeom prst="rect">
                          <a:avLst/>
                        </a:prstGeom>
                        <a:solidFill>
                          <a:sysClr val="window" lastClr="FFFFFF"/>
                        </a:solidFill>
                        <a:ln w="12700" cap="flat" cmpd="sng" algn="ctr">
                          <a:solidFill>
                            <a:sysClr val="windowText" lastClr="000000"/>
                          </a:solidFill>
                          <a:prstDash val="solid"/>
                        </a:ln>
                        <a:effectLst/>
                      </wps:spPr>
                      <wps:txbx>
                        <w:txbxContent>
                          <w:p w:rsidR="007A0E91" w:rsidRDefault="007A0E91" w:rsidP="007A0E91">
                            <w:pPr>
                              <w:jc w:val="center"/>
                            </w:pPr>
                            <w:r>
                              <w:t>Отказ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margin-left:251.65pt;margin-top:116.35pt;width:211.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" fillcolor="window" strokecolor="windowText" strokeweight="1pt">
                <v:path arrowok="t"/>
                <v:textbox>
                  <w:txbxContent>
                    <w:p w:rsidR="007A0E91" w:rsidRDefault="007A0E91" w:rsidP="007A0E91">
                      <w:pPr>
                        <w:jc w:val="center"/>
                      </w:pPr>
                      <w:r>
                        <w:t>Отказ в предоставлении государственной услуги</w:t>
                      </w:r>
                    </w:p>
                  </w:txbxContent>
                </v:textbox>
              </v:rect>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3204845</wp:posOffset>
                </wp:positionH>
                <wp:positionV relativeFrom="paragraph">
                  <wp:posOffset>2259330</wp:posOffset>
                </wp:positionV>
                <wp:extent cx="2682240" cy="936625"/>
                <wp:effectExtent l="0" t="0" r="22860" b="158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936625"/>
                        </a:xfrm>
                        <a:prstGeom prst="rect">
                          <a:avLst/>
                        </a:prstGeom>
                        <a:solidFill>
                          <a:sysClr val="window" lastClr="FFFFFF"/>
                        </a:solidFill>
                        <a:ln w="12700" cap="flat" cmpd="sng" algn="ctr">
                          <a:solidFill>
                            <a:sysClr val="windowText" lastClr="000000"/>
                          </a:solidFill>
                          <a:prstDash val="solid"/>
                        </a:ln>
                        <a:effectLst/>
                      </wps:spPr>
                      <wps:txbx>
                        <w:txbxContent>
                          <w:p w:rsidR="007A0E91" w:rsidRDefault="007A0E91" w:rsidP="007A0E91">
                            <w:pPr>
                              <w:jc w:val="center"/>
                            </w:pPr>
                            <w:r>
                              <w:t>Письменное уведомление заявителя об отказе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5" style="position:absolute;margin-left:252.35pt;margin-top:177.9pt;width:211.2pt;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" fillcolor="window" strokecolor="windowText" strokeweight="1pt">
                <v:path arrowok="t"/>
                <v:textbox>
                  <w:txbxContent>
                    <w:p w:rsidR="007A0E91" w:rsidRDefault="007A0E91" w:rsidP="007A0E91">
                      <w:pPr>
                        <w:jc w:val="center"/>
                      </w:pPr>
                      <w:r>
                        <w:t>Письменное уведомление заявителя об отказе в предоставлении государственной услуги</w:t>
                      </w:r>
                    </w:p>
                  </w:txbxContent>
                </v:textbox>
              </v:rect>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4419600</wp:posOffset>
                </wp:positionH>
                <wp:positionV relativeFrom="paragraph">
                  <wp:posOffset>2113915</wp:posOffset>
                </wp:positionV>
                <wp:extent cx="290195" cy="635"/>
                <wp:effectExtent l="30480" t="7620" r="121285" b="45085"/>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0195" cy="635"/>
                        </a:xfrm>
                        <a:prstGeom prst="bentConnector3">
                          <a:avLst>
                            <a:gd name="adj1" fmla="val 49889"/>
                          </a:avLst>
                        </a:prstGeom>
                        <a:noFill/>
                        <a:ln w="190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E4060" id="Соединительная линия уступом 43" o:spid="_x0000_s1026" type="#_x0000_t34" style="position:absolute;margin-left:348pt;margin-top:166.45pt;width:22.8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" adj="10776" strokeweight="1.5pt">
                <v:stroke endarrow="open"/>
              </v:shape>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3206115</wp:posOffset>
                </wp:positionH>
                <wp:positionV relativeFrom="paragraph">
                  <wp:posOffset>467995</wp:posOffset>
                </wp:positionV>
                <wp:extent cx="2682240" cy="767715"/>
                <wp:effectExtent l="0" t="0" r="22860" b="1333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240" cy="767715"/>
                        </a:xfrm>
                        <a:prstGeom prst="rect">
                          <a:avLst/>
                        </a:prstGeom>
                        <a:solidFill>
                          <a:sysClr val="window" lastClr="FFFFFF"/>
                        </a:solidFill>
                        <a:ln w="12700" cap="flat" cmpd="sng" algn="ctr">
                          <a:solidFill>
                            <a:sysClr val="windowText" lastClr="000000"/>
                          </a:solidFill>
                          <a:prstDash val="solid"/>
                        </a:ln>
                        <a:effectLst/>
                      </wps:spPr>
                      <wps:txbx>
                        <w:txbxContent>
                          <w:p w:rsidR="007A0E91" w:rsidRDefault="007A0E91" w:rsidP="007A0E91">
                            <w:pPr>
                              <w:jc w:val="center"/>
                            </w:pPr>
                            <w:r>
                              <w:t>Несоответствие заявления и предоставленных документов установленным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36" style="position:absolute;margin-left:252.45pt;margin-top:36.85pt;width:211.2pt;height:6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" fillcolor="window" strokecolor="windowText" strokeweight="1pt">
                <v:path arrowok="t"/>
                <v:textbox>
                  <w:txbxContent>
                    <w:p w:rsidR="007A0E91" w:rsidRDefault="007A0E91" w:rsidP="007A0E91">
                      <w:pPr>
                        <w:jc w:val="center"/>
                      </w:pPr>
                      <w:r>
                        <w:t>Несоответствие заявления и предоставленных документов установленным требованиям</w:t>
                      </w:r>
                    </w:p>
                  </w:txbxContent>
                </v:textbox>
              </v:rect>
            </w:pict>
          </mc:Fallback>
        </mc:AlternateContent>
      </w:r>
      <w:r w:rsidRPr="007A0E91">
        <w:rPr>
          <w:rFonts w:ascii="Times New Roman" w:hAnsi="Times New Roman" w:cs="Times New Roman"/>
          <w:noProof/>
          <w:color w:val="000000"/>
          <w:szCs w:val="24"/>
          <w:lang w:eastAsia="ru-RU"/>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467995</wp:posOffset>
                </wp:positionV>
                <wp:extent cx="2754630" cy="768350"/>
                <wp:effectExtent l="0" t="0" r="26670" b="1270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4630" cy="768350"/>
                        </a:xfrm>
                        <a:prstGeom prst="rect">
                          <a:avLst/>
                        </a:prstGeom>
                        <a:solidFill>
                          <a:sysClr val="window" lastClr="FFFFFF"/>
                        </a:solidFill>
                        <a:ln w="12700" cap="flat" cmpd="sng" algn="ctr">
                          <a:solidFill>
                            <a:sysClr val="windowText" lastClr="000000"/>
                          </a:solidFill>
                          <a:prstDash val="solid"/>
                        </a:ln>
                        <a:effectLst/>
                      </wps:spPr>
                      <wps:txbx>
                        <w:txbxContent>
                          <w:p w:rsidR="007A0E91" w:rsidRDefault="007A0E91" w:rsidP="007A0E91">
                            <w:pPr>
                              <w:jc w:val="center"/>
                            </w:pPr>
                            <w:r>
                              <w:t xml:space="preserve">Соответствие заявления и предоставленных документов установленным требованиям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37" style="position:absolute;margin-left:-2.1pt;margin-top:36.85pt;width:216.9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" fillcolor="window" strokecolor="windowText" strokeweight="1pt">
                <v:path arrowok="t"/>
                <v:textbox>
                  <w:txbxContent>
                    <w:p w:rsidR="007A0E91" w:rsidRDefault="007A0E91" w:rsidP="007A0E91">
                      <w:pPr>
                        <w:jc w:val="center"/>
                      </w:pPr>
                      <w:r>
                        <w:t xml:space="preserve">Соответствие заявления и предоставленных документов установленным требованиям </w:t>
                      </w:r>
                    </w:p>
                  </w:txbxContent>
                </v:textbox>
              </v:rect>
            </w:pict>
          </mc:Fallback>
        </mc:AlternateContent>
      </w:r>
    </w:p>
    <w:p w:rsidR="007A0E91" w:rsidRPr="007A0E91" w:rsidRDefault="007A0E91" w:rsidP="007A0E91">
      <w:pPr>
        <w:ind w:left="5670" w:firstLine="709"/>
        <w:jc w:val="right"/>
        <w:rPr>
          <w:rFonts w:ascii="Times New Roman" w:hAnsi="Times New Roman" w:cs="Times New Roman"/>
          <w:szCs w:val="24"/>
        </w:rPr>
      </w:pPr>
    </w:p>
    <w:p w:rsidR="007A0E91" w:rsidRPr="007A0E91" w:rsidRDefault="007A0E91" w:rsidP="007A0E91">
      <w:pPr>
        <w:pStyle w:val="a5"/>
        <w:ind w:left="5103"/>
        <w:jc w:val="right"/>
        <w:rPr>
          <w:rFonts w:cs="Times New Roman"/>
          <w:szCs w:val="24"/>
        </w:rPr>
      </w:pPr>
    </w:p>
    <w:p w:rsidR="007A0E91" w:rsidRPr="007A0E91" w:rsidRDefault="007A0E91" w:rsidP="007A0E91">
      <w:pPr>
        <w:pStyle w:val="a5"/>
        <w:jc w:val="both"/>
        <w:rPr>
          <w:rFonts w:cs="Times New Roman"/>
          <w:sz w:val="28"/>
          <w:szCs w:val="28"/>
        </w:rPr>
      </w:pPr>
    </w:p>
    <w:p w:rsidR="007A0E91" w:rsidRPr="007A0E91" w:rsidRDefault="007A0E91" w:rsidP="007A0E91">
      <w:pPr>
        <w:pStyle w:val="a5"/>
        <w:jc w:val="both"/>
        <w:rPr>
          <w:rFonts w:cs="Times New Roman"/>
          <w:sz w:val="28"/>
          <w:szCs w:val="28"/>
        </w:rPr>
      </w:pPr>
    </w:p>
    <w:p w:rsidR="007A0E91" w:rsidRPr="007A0E91" w:rsidRDefault="007A0E91" w:rsidP="007A0E91">
      <w:pPr>
        <w:pStyle w:val="a5"/>
        <w:jc w:val="both"/>
        <w:rPr>
          <w:rFonts w:cs="Times New Roman"/>
          <w:sz w:val="28"/>
          <w:szCs w:val="28"/>
        </w:rPr>
      </w:pPr>
    </w:p>
    <w:p w:rsidR="007A0E91" w:rsidRPr="007A0E91" w:rsidRDefault="007A0E91" w:rsidP="007A0E91">
      <w:pPr>
        <w:rPr>
          <w:rFonts w:ascii="Times New Roman" w:hAnsi="Times New Roman" w:cs="Times New Roman"/>
        </w:rPr>
      </w:pPr>
    </w:p>
    <w:p w:rsidR="007A0E91" w:rsidRPr="007A0E91" w:rsidRDefault="007A0E91" w:rsidP="007A0E91">
      <w:pPr>
        <w:rPr>
          <w:rFonts w:ascii="Times New Roman" w:hAnsi="Times New Roman" w:cs="Times New Roman"/>
        </w:rPr>
      </w:pPr>
    </w:p>
    <w:p w:rsidR="007A0E91" w:rsidRPr="007A0E91" w:rsidRDefault="007A0E91" w:rsidP="007A0E91">
      <w:pPr>
        <w:rPr>
          <w:rFonts w:ascii="Times New Roman" w:hAnsi="Times New Roman" w:cs="Times New Roman"/>
        </w:rPr>
      </w:pPr>
    </w:p>
    <w:p w:rsidR="007A0E91" w:rsidRPr="007A0E91" w:rsidRDefault="007A0E91" w:rsidP="007A0E91">
      <w:pPr>
        <w:rPr>
          <w:rFonts w:ascii="Times New Roman" w:hAnsi="Times New Roman" w:cs="Times New Roman"/>
        </w:rPr>
      </w:pPr>
    </w:p>
    <w:p w:rsidR="007A0E91" w:rsidRPr="007A0E91" w:rsidRDefault="007A0E91" w:rsidP="007A0E91">
      <w:pPr>
        <w:rPr>
          <w:rFonts w:ascii="Times New Roman" w:hAnsi="Times New Roman" w:cs="Times New Roman"/>
        </w:rPr>
      </w:pPr>
    </w:p>
    <w:p w:rsidR="007A0E91" w:rsidRPr="007A0E91" w:rsidRDefault="007A0E91" w:rsidP="007A0E91">
      <w:pPr>
        <w:rPr>
          <w:rFonts w:ascii="Times New Roman" w:hAnsi="Times New Roman" w:cs="Times New Roman"/>
        </w:rPr>
      </w:pPr>
    </w:p>
    <w:p w:rsidR="007A0E91" w:rsidRPr="007A0E91" w:rsidRDefault="007A0E91" w:rsidP="007A0E91">
      <w:pPr>
        <w:rPr>
          <w:rFonts w:ascii="Times New Roman" w:hAnsi="Times New Roman" w:cs="Times New Roman"/>
        </w:rPr>
      </w:pPr>
    </w:p>
    <w:p w:rsidR="007A0E91" w:rsidRPr="007A0E91" w:rsidRDefault="007A0E91" w:rsidP="007A0E91">
      <w:pPr>
        <w:spacing w:after="0"/>
        <w:rPr>
          <w:rFonts w:ascii="Times New Roman" w:hAnsi="Times New Roman" w:cs="Times New Roman"/>
          <w:sz w:val="24"/>
          <w:szCs w:val="24"/>
        </w:rPr>
      </w:pPr>
    </w:p>
    <w:p w:rsidR="007A0E91" w:rsidRPr="007A0E91" w:rsidRDefault="007A0E91" w:rsidP="007A0E91">
      <w:pPr>
        <w:pStyle w:val="a3"/>
        <w:shd w:val="clear" w:color="auto" w:fill="FFFFFF"/>
        <w:spacing w:before="0" w:beforeAutospacing="0" w:after="0" w:afterAutospacing="0" w:line="276" w:lineRule="auto"/>
        <w:rPr>
          <w:sz w:val="20"/>
          <w:szCs w:val="20"/>
        </w:rPr>
      </w:pPr>
    </w:p>
    <w:p w:rsidR="007A0E91" w:rsidRPr="007A0E91" w:rsidRDefault="007A0E91" w:rsidP="007A0E91">
      <w:pPr>
        <w:pStyle w:val="a3"/>
        <w:shd w:val="clear" w:color="auto" w:fill="FFFFFF"/>
        <w:spacing w:before="0" w:beforeAutospacing="0" w:after="0" w:afterAutospacing="0" w:line="276" w:lineRule="auto"/>
        <w:rPr>
          <w:color w:val="333333"/>
          <w:sz w:val="20"/>
          <w:szCs w:val="20"/>
        </w:rPr>
      </w:pPr>
    </w:p>
    <w:p w:rsidR="007A0E91" w:rsidRPr="007A0E91" w:rsidRDefault="007A0E91" w:rsidP="007A0E91">
      <w:pPr>
        <w:pStyle w:val="a3"/>
        <w:shd w:val="clear" w:color="auto" w:fill="FFFFFF"/>
        <w:spacing w:before="0" w:beforeAutospacing="0" w:after="0" w:afterAutospacing="0" w:line="276" w:lineRule="auto"/>
        <w:rPr>
          <w:color w:val="333333"/>
          <w:sz w:val="20"/>
          <w:szCs w:val="20"/>
        </w:rPr>
      </w:pPr>
    </w:p>
    <w:p w:rsidR="007A0E91" w:rsidRPr="007A0E91" w:rsidRDefault="007A0E91" w:rsidP="007A0E91">
      <w:pPr>
        <w:pStyle w:val="a3"/>
        <w:shd w:val="clear" w:color="auto" w:fill="FFFFFF"/>
        <w:spacing w:before="0" w:beforeAutospacing="0" w:after="0" w:afterAutospacing="0" w:line="276" w:lineRule="auto"/>
        <w:rPr>
          <w:color w:val="333333"/>
          <w:sz w:val="20"/>
          <w:szCs w:val="20"/>
        </w:rPr>
      </w:pPr>
    </w:p>
    <w:p w:rsidR="007A0E91" w:rsidRPr="007A0E91" w:rsidRDefault="007A0E91" w:rsidP="007A0E91">
      <w:pPr>
        <w:pStyle w:val="a3"/>
        <w:shd w:val="clear" w:color="auto" w:fill="FFFFFF"/>
        <w:spacing w:before="0" w:beforeAutospacing="0" w:after="0" w:afterAutospacing="0" w:line="276" w:lineRule="auto"/>
        <w:rPr>
          <w:color w:val="333333"/>
          <w:sz w:val="20"/>
          <w:szCs w:val="20"/>
        </w:rPr>
      </w:pPr>
    </w:p>
    <w:p w:rsidR="007A0E91" w:rsidRPr="007A0E91" w:rsidRDefault="007A0E91" w:rsidP="007A0E91">
      <w:pPr>
        <w:pStyle w:val="a3"/>
        <w:shd w:val="clear" w:color="auto" w:fill="FFFFFF"/>
        <w:spacing w:before="0" w:beforeAutospacing="0" w:after="0" w:afterAutospacing="0" w:line="276" w:lineRule="auto"/>
        <w:rPr>
          <w:color w:val="333333"/>
          <w:sz w:val="20"/>
          <w:szCs w:val="20"/>
        </w:rPr>
      </w:pPr>
    </w:p>
    <w:p w:rsidR="007A0E91" w:rsidRPr="007A0E91" w:rsidRDefault="007A0E91" w:rsidP="007A0E91">
      <w:pPr>
        <w:pStyle w:val="a3"/>
        <w:shd w:val="clear" w:color="auto" w:fill="FFFFFF"/>
        <w:spacing w:before="0" w:beforeAutospacing="0" w:after="0" w:afterAutospacing="0" w:line="276" w:lineRule="auto"/>
        <w:rPr>
          <w:color w:val="333333"/>
          <w:sz w:val="20"/>
          <w:szCs w:val="20"/>
        </w:rPr>
      </w:pPr>
    </w:p>
    <w:p w:rsidR="007A0E91" w:rsidRPr="007A0E91" w:rsidRDefault="007A0E91" w:rsidP="007A0E91">
      <w:pPr>
        <w:pStyle w:val="a3"/>
        <w:shd w:val="clear" w:color="auto" w:fill="FFFFFF"/>
        <w:spacing w:before="0" w:beforeAutospacing="0" w:after="0" w:afterAutospacing="0" w:line="276" w:lineRule="auto"/>
        <w:rPr>
          <w:color w:val="333333"/>
          <w:sz w:val="20"/>
          <w:szCs w:val="20"/>
        </w:rPr>
      </w:pPr>
    </w:p>
    <w:p w:rsidR="007A0E91" w:rsidRPr="007A0E91" w:rsidRDefault="007A0E91" w:rsidP="007A0E91">
      <w:pPr>
        <w:spacing w:after="0"/>
        <w:rPr>
          <w:rFonts w:ascii="Times New Roman" w:hAnsi="Times New Roman" w:cs="Times New Roman"/>
          <w:color w:val="333333"/>
          <w:sz w:val="24"/>
          <w:szCs w:val="24"/>
        </w:rPr>
      </w:pPr>
    </w:p>
    <w:p w:rsidR="007A0E91" w:rsidRPr="007A0E91" w:rsidRDefault="007A0E91" w:rsidP="007A0E91">
      <w:pPr>
        <w:spacing w:after="0"/>
        <w:rPr>
          <w:rFonts w:ascii="Times New Roman" w:hAnsi="Times New Roman" w:cs="Times New Roman"/>
          <w:color w:val="333333"/>
          <w:sz w:val="24"/>
          <w:szCs w:val="24"/>
        </w:rPr>
      </w:pPr>
    </w:p>
    <w:p w:rsidR="007A0E91" w:rsidRPr="007A0E91" w:rsidRDefault="007A0E91" w:rsidP="007A0E91">
      <w:pPr>
        <w:spacing w:after="0"/>
        <w:rPr>
          <w:rFonts w:ascii="Times New Roman" w:hAnsi="Times New Roman" w:cs="Times New Roman"/>
          <w:color w:val="333333"/>
          <w:sz w:val="24"/>
          <w:szCs w:val="24"/>
        </w:rPr>
      </w:pPr>
    </w:p>
    <w:p w:rsidR="007A0E91" w:rsidRPr="007A0E91" w:rsidRDefault="007A0E91" w:rsidP="007A0E91">
      <w:pPr>
        <w:spacing w:after="0"/>
        <w:rPr>
          <w:rFonts w:ascii="Times New Roman" w:hAnsi="Times New Roman" w:cs="Times New Roman"/>
          <w:color w:val="333333"/>
          <w:sz w:val="24"/>
          <w:szCs w:val="24"/>
        </w:rPr>
      </w:pPr>
    </w:p>
    <w:p w:rsidR="007A0E91" w:rsidRPr="007A0E91" w:rsidRDefault="007A0E91" w:rsidP="007A0E91">
      <w:pPr>
        <w:spacing w:after="0"/>
        <w:rPr>
          <w:rFonts w:ascii="Times New Roman" w:hAnsi="Times New Roman" w:cs="Times New Roman"/>
          <w:color w:val="333333"/>
          <w:sz w:val="24"/>
          <w:szCs w:val="24"/>
        </w:rPr>
      </w:pPr>
    </w:p>
    <w:p w:rsidR="007A0E91" w:rsidRPr="007A0E91" w:rsidRDefault="007A0E91" w:rsidP="007A0E91">
      <w:pPr>
        <w:spacing w:after="0"/>
        <w:rPr>
          <w:rFonts w:ascii="Times New Roman" w:hAnsi="Times New Roman" w:cs="Times New Roman"/>
          <w:color w:val="333333"/>
          <w:sz w:val="24"/>
          <w:szCs w:val="24"/>
        </w:rPr>
      </w:pPr>
    </w:p>
    <w:bookmarkEnd w:id="0"/>
    <w:p w:rsidR="00941704" w:rsidRPr="007A0E91" w:rsidRDefault="00941704">
      <w:pPr>
        <w:rPr>
          <w:rFonts w:ascii="Times New Roman" w:hAnsi="Times New Roman" w:cs="Times New Roman"/>
        </w:rPr>
      </w:pPr>
    </w:p>
    <w:sectPr w:rsidR="00941704" w:rsidRPr="007A0E91" w:rsidSect="00CB6EEF">
      <w:pgSz w:w="11906" w:h="16838"/>
      <w:pgMar w:top="567"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5314C"/>
    <w:multiLevelType w:val="hybridMultilevel"/>
    <w:tmpl w:val="51FC8B36"/>
    <w:lvl w:ilvl="0" w:tplc="3F0622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4A32EB"/>
    <w:multiLevelType w:val="multilevel"/>
    <w:tmpl w:val="DD2EEE46"/>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B4576B9"/>
    <w:multiLevelType w:val="hybridMultilevel"/>
    <w:tmpl w:val="C8389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A27C6A"/>
    <w:multiLevelType w:val="hybridMultilevel"/>
    <w:tmpl w:val="3416B4CE"/>
    <w:lvl w:ilvl="0" w:tplc="60D2ED68">
      <w:start w:val="1"/>
      <w:numFmt w:val="decimal"/>
      <w:lvlText w:val="%1."/>
      <w:lvlJc w:val="left"/>
      <w:pPr>
        <w:ind w:left="1889" w:hanging="11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3752D69"/>
    <w:multiLevelType w:val="hybridMultilevel"/>
    <w:tmpl w:val="FD9615C4"/>
    <w:lvl w:ilvl="0" w:tplc="A784E2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37"/>
    <w:rsid w:val="00063FDA"/>
    <w:rsid w:val="00493195"/>
    <w:rsid w:val="006B2637"/>
    <w:rsid w:val="007A0E91"/>
    <w:rsid w:val="00941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55"/>
        <o:r id="V:Rule2" type="connector" idref="#Соединительная линия уступом 40"/>
        <o:r id="V:Rule3" type="connector" idref="#Прямая со стрелкой 50"/>
        <o:r id="V:Rule4" type="connector" idref="#Прямая со стрелкой 52"/>
        <o:r id="V:Rule5" type="connector" idref="#Соединительная линия уступом 43"/>
        <o:r id="V:Rule6" type="connector" idref="#Прямая со стрелкой 39"/>
        <o:r id="V:Rule7" type="connector" idref="#Прямая со стрелкой 61"/>
        <o:r id="V:Rule8" type="connector" idref="#Прямая со стрелкой 44"/>
        <o:r id="V:Rule9" type="connector" idref="#Соединительная линия уступом 58"/>
        <o:r id="V:Rule10" type="connector" idref="#Прямая со стрелкой 49"/>
        <o:r id="V:Rule11" type="connector" idref="#Прямая со стрелкой 56"/>
      </o:rules>
    </o:shapelayout>
  </w:shapeDefaults>
  <w:decimalSymbol w:val=","/>
  <w:listSeparator w:val=";"/>
  <w15:chartTrackingRefBased/>
  <w15:docId w15:val="{A4E303B6-FB74-451E-BB4A-4C7F986D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E91"/>
    <w:pPr>
      <w:spacing w:after="200" w:line="276" w:lineRule="auto"/>
    </w:pPr>
  </w:style>
  <w:style w:type="paragraph" w:styleId="1">
    <w:name w:val="heading 1"/>
    <w:basedOn w:val="a"/>
    <w:next w:val="a"/>
    <w:link w:val="10"/>
    <w:uiPriority w:val="9"/>
    <w:qFormat/>
    <w:rsid w:val="007A0E91"/>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A0E91"/>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A0E9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A0E9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7A0E91"/>
    <w:rPr>
      <w:rFonts w:asciiTheme="majorHAnsi" w:eastAsiaTheme="majorEastAsia" w:hAnsiTheme="majorHAnsi" w:cstheme="majorBidi"/>
      <w:b/>
      <w:bCs/>
      <w:color w:val="5B9BD5" w:themeColor="accent1"/>
      <w:sz w:val="26"/>
      <w:szCs w:val="26"/>
    </w:rPr>
  </w:style>
  <w:style w:type="paragraph" w:styleId="a5">
    <w:name w:val="No Spacing"/>
    <w:uiPriority w:val="1"/>
    <w:qFormat/>
    <w:rsid w:val="007A0E91"/>
    <w:pPr>
      <w:spacing w:after="0" w:line="240" w:lineRule="auto"/>
    </w:pPr>
    <w:rPr>
      <w:rFonts w:ascii="Times New Roman" w:hAnsi="Times New Roman"/>
      <w:sz w:val="24"/>
    </w:rPr>
  </w:style>
  <w:style w:type="paragraph" w:customStyle="1" w:styleId="ConsPlusNormal">
    <w:name w:val="ConsPlusNormal"/>
    <w:uiPriority w:val="99"/>
    <w:semiHidden/>
    <w:rsid w:val="007A0E9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7A0E91"/>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7A0E91"/>
    <w:rPr>
      <w:rFonts w:ascii="Consolas" w:hAnsi="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6"/>
    <w:rsid w:val="007A0E91"/>
    <w:rPr>
      <w:rFonts w:ascii="Courier New" w:eastAsia="Times New Roman" w:hAnsi="Courier New" w:cs="Courier New"/>
      <w:sz w:val="20"/>
      <w:szCs w:val="20"/>
      <w:lang w:eastAsia="ru-RU"/>
    </w:rPr>
  </w:style>
  <w:style w:type="character" w:customStyle="1" w:styleId="FontStyle12">
    <w:name w:val="Font Style12"/>
    <w:uiPriority w:val="99"/>
    <w:rsid w:val="007A0E91"/>
    <w:rPr>
      <w:rFonts w:ascii="Times New Roman" w:hAnsi="Times New Roman" w:cs="Times New Roman"/>
      <w:sz w:val="20"/>
      <w:szCs w:val="20"/>
    </w:rPr>
  </w:style>
  <w:style w:type="paragraph" w:customStyle="1" w:styleId="Style8">
    <w:name w:val="Style8"/>
    <w:basedOn w:val="a"/>
    <w:uiPriority w:val="99"/>
    <w:rsid w:val="007A0E91"/>
    <w:pPr>
      <w:widowControl w:val="0"/>
      <w:autoSpaceDE w:val="0"/>
      <w:autoSpaceDN w:val="0"/>
      <w:adjustRightInd w:val="0"/>
      <w:spacing w:after="0" w:line="509" w:lineRule="exact"/>
      <w:ind w:firstLine="288"/>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7A0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7A0E91"/>
    <w:pPr>
      <w:widowControl w:val="0"/>
      <w:autoSpaceDE w:val="0"/>
      <w:autoSpaceDN w:val="0"/>
      <w:adjustRightInd w:val="0"/>
      <w:spacing w:after="0" w:line="514"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7A0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A0E91"/>
    <w:rPr>
      <w:color w:val="0563C1" w:themeColor="hyperlink"/>
      <w:u w:val="single"/>
    </w:rPr>
  </w:style>
  <w:style w:type="character" w:styleId="a9">
    <w:name w:val="Strong"/>
    <w:uiPriority w:val="22"/>
    <w:qFormat/>
    <w:rsid w:val="007A0E91"/>
    <w:rPr>
      <w:b/>
      <w:bCs/>
    </w:rPr>
  </w:style>
  <w:style w:type="paragraph" w:styleId="aa">
    <w:name w:val="Title"/>
    <w:basedOn w:val="a"/>
    <w:link w:val="ab"/>
    <w:qFormat/>
    <w:rsid w:val="007A0E91"/>
    <w:pPr>
      <w:widowControl w:val="0"/>
      <w:spacing w:after="0" w:line="240" w:lineRule="auto"/>
      <w:jc w:val="center"/>
    </w:pPr>
    <w:rPr>
      <w:rFonts w:ascii="Times New Roman" w:eastAsia="Times New Roman" w:hAnsi="Times New Roman" w:cs="Times New Roman"/>
      <w:snapToGrid w:val="0"/>
      <w:sz w:val="28"/>
      <w:szCs w:val="20"/>
      <w:lang w:eastAsia="ru-RU"/>
    </w:rPr>
  </w:style>
  <w:style w:type="character" w:customStyle="1" w:styleId="ab">
    <w:name w:val="Название Знак"/>
    <w:basedOn w:val="a0"/>
    <w:link w:val="aa"/>
    <w:rsid w:val="007A0E91"/>
    <w:rPr>
      <w:rFonts w:ascii="Times New Roman" w:eastAsia="Times New Roman" w:hAnsi="Times New Roman" w:cs="Times New Roman"/>
      <w:snapToGrid w:val="0"/>
      <w:sz w:val="28"/>
      <w:szCs w:val="20"/>
      <w:lang w:eastAsia="ru-RU"/>
    </w:rPr>
  </w:style>
  <w:style w:type="table" w:styleId="ac">
    <w:name w:val="Table Grid"/>
    <w:basedOn w:val="a1"/>
    <w:uiPriority w:val="59"/>
    <w:rsid w:val="007A0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A0E9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A0E91"/>
    <w:rPr>
      <w:rFonts w:ascii="Tahoma" w:hAnsi="Tahoma" w:cs="Tahoma"/>
      <w:sz w:val="16"/>
      <w:szCs w:val="16"/>
    </w:rPr>
  </w:style>
  <w:style w:type="character" w:customStyle="1" w:styleId="ep">
    <w:name w:val="ep"/>
    <w:basedOn w:val="a0"/>
    <w:rsid w:val="007A0E91"/>
  </w:style>
  <w:style w:type="character" w:customStyle="1" w:styleId="21">
    <w:name w:val="Основной текст (2)_"/>
    <w:link w:val="210"/>
    <w:uiPriority w:val="99"/>
    <w:rsid w:val="007A0E91"/>
    <w:rPr>
      <w:rFonts w:ascii="Times New Roman" w:eastAsia="Times New Roman" w:hAnsi="Times New Roman" w:cs="Times New Roman"/>
      <w:shd w:val="clear" w:color="auto" w:fill="FFFFFF"/>
    </w:rPr>
  </w:style>
  <w:style w:type="paragraph" w:customStyle="1" w:styleId="210">
    <w:name w:val="Основной текст (2)1"/>
    <w:basedOn w:val="a"/>
    <w:link w:val="21"/>
    <w:uiPriority w:val="99"/>
    <w:rsid w:val="007A0E91"/>
    <w:pPr>
      <w:widowControl w:val="0"/>
      <w:shd w:val="clear" w:color="auto" w:fill="FFFFFF"/>
      <w:spacing w:after="0" w:line="240" w:lineRule="atLeas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rric.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dery-ga.org/" TargetMode="External"/><Relationship Id="rId5" Type="http://schemas.openxmlformats.org/officeDocument/2006/relationships/hyperlink" Target="https://uslugi.gospm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6007</Words>
  <Characters>34245</Characters>
  <Application>Microsoft Office Word</Application>
  <DocSecurity>0</DocSecurity>
  <Lines>285</Lines>
  <Paragraphs>80</Paragraphs>
  <ScaleCrop>false</ScaleCrop>
  <Company/>
  <LinksUpToDate>false</LinksUpToDate>
  <CharactersWithSpaces>40172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2022-09-21T06:25:00Z</dcterms:created>
  <dcterms:modified xsi:type="dcterms:W3CDTF">2022-09-21T06:30:00Z</dcterms:modified>
</cp:coreProperties>
</file>